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68376A" w14:textId="77777777" w:rsidR="00866A66" w:rsidRDefault="00866A66">
      <w:pPr>
        <w:spacing w:line="240" w:lineRule="auto"/>
        <w:jc w:val="both"/>
        <w:rPr>
          <w:rFonts w:ascii="Trebuchet MS" w:eastAsia="Trebuchet MS" w:hAnsi="Trebuchet MS" w:cs="Trebuchet MS"/>
          <w:sz w:val="24"/>
          <w:szCs w:val="24"/>
        </w:rPr>
      </w:pPr>
    </w:p>
    <w:p w14:paraId="73229B9F" w14:textId="77777777" w:rsidR="00866A66" w:rsidRDefault="00153549">
      <w:pPr>
        <w:spacing w:line="240"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SCHEDA ANIMATORE - PRIMA TAPPA</w:t>
      </w:r>
    </w:p>
    <w:p w14:paraId="11B912DC" w14:textId="77777777" w:rsidR="00866A66" w:rsidRDefault="00153549">
      <w:pPr>
        <w:spacing w:line="240" w:lineRule="auto"/>
        <w:jc w:val="center"/>
        <w:rPr>
          <w:rFonts w:ascii="Trebuchet MS" w:eastAsia="Trebuchet MS" w:hAnsi="Trebuchet MS" w:cs="Trebuchet MS"/>
          <w:sz w:val="40"/>
          <w:szCs w:val="40"/>
        </w:rPr>
      </w:pPr>
      <w:r>
        <w:rPr>
          <w:rFonts w:ascii="Trebuchet MS" w:eastAsia="Trebuchet MS" w:hAnsi="Trebuchet MS" w:cs="Trebuchet MS"/>
          <w:b/>
          <w:i/>
          <w:sz w:val="40"/>
          <w:szCs w:val="40"/>
        </w:rPr>
        <w:t>(Senza) Fine</w:t>
      </w:r>
    </w:p>
    <w:p w14:paraId="0415424A" w14:textId="77777777" w:rsidR="00866A66" w:rsidRDefault="00866A66">
      <w:pPr>
        <w:spacing w:line="240" w:lineRule="auto"/>
        <w:rPr>
          <w:rFonts w:ascii="Trebuchet MS" w:eastAsia="Trebuchet MS" w:hAnsi="Trebuchet MS" w:cs="Trebuchet MS"/>
          <w:sz w:val="24"/>
          <w:szCs w:val="24"/>
        </w:rPr>
      </w:pPr>
    </w:p>
    <w:p w14:paraId="3E9CC57C"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La scheda animatore propone una sintesi dei contenuti e delle proposte della tappa. All’animatore spetta il compito di scegliere il percorso e individuare le proposte più adatte in base alle esigenze del proprio gruppo. </w:t>
      </w:r>
    </w:p>
    <w:p w14:paraId="1F50ED28" w14:textId="77777777" w:rsidR="00866A66" w:rsidRDefault="00153549">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SOMMARIETTO:</w:t>
      </w:r>
    </w:p>
    <w:p w14:paraId="7EA6D977" w14:textId="77777777" w:rsidR="00866A66" w:rsidRDefault="00866A66">
      <w:pPr>
        <w:spacing w:line="240" w:lineRule="auto"/>
        <w:jc w:val="center"/>
        <w:rPr>
          <w:rFonts w:ascii="Trebuchet MS" w:eastAsia="Trebuchet MS" w:hAnsi="Trebuchet MS" w:cs="Trebuchet MS"/>
          <w:b/>
          <w:sz w:val="24"/>
          <w:szCs w:val="24"/>
        </w:rPr>
      </w:pPr>
    </w:p>
    <w:p w14:paraId="61F1A470" w14:textId="181CFFEE"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Raccontando di quando</w:t>
      </w:r>
      <w:r>
        <w:rPr>
          <w:rFonts w:ascii="Trebuchet MS" w:eastAsia="Trebuchet MS" w:hAnsi="Trebuchet MS" w:cs="Trebuchet MS"/>
          <w:sz w:val="24"/>
          <w:szCs w:val="24"/>
        </w:rPr>
        <w:t xml:space="preserve"> verrà nella sua gloria, Gesù sembra lanciare lo sguardo alla fine del tempo. Invece vuole proporre un </w:t>
      </w:r>
      <w:r>
        <w:rPr>
          <w:rFonts w:ascii="Trebuchet MS" w:eastAsia="Trebuchet MS" w:hAnsi="Trebuchet MS" w:cs="Trebuchet MS"/>
          <w:b/>
          <w:sz w:val="24"/>
          <w:szCs w:val="24"/>
        </w:rPr>
        <w:t>fine</w:t>
      </w:r>
      <w:r>
        <w:rPr>
          <w:rFonts w:ascii="Trebuchet MS" w:eastAsia="Trebuchet MS" w:hAnsi="Trebuchet MS" w:cs="Trebuchet MS"/>
          <w:sz w:val="24"/>
          <w:szCs w:val="24"/>
        </w:rPr>
        <w:t xml:space="preserve"> del tempo, quello che rende capaci di dare senso e pienezza al momento e alla storia in cui ogni persona è immersa, per diventare adulti significati</w:t>
      </w:r>
      <w:r>
        <w:rPr>
          <w:rFonts w:ascii="Trebuchet MS" w:eastAsia="Trebuchet MS" w:hAnsi="Trebuchet MS" w:cs="Trebuchet MS"/>
          <w:sz w:val="24"/>
          <w:szCs w:val="24"/>
        </w:rPr>
        <w:t>vi, capaci individuare per sé</w:t>
      </w:r>
      <w:r>
        <w:rPr>
          <w:rFonts w:ascii="Trebuchet MS" w:eastAsia="Trebuchet MS" w:hAnsi="Trebuchet MS" w:cs="Trebuchet MS"/>
          <w:sz w:val="24"/>
          <w:szCs w:val="24"/>
        </w:rPr>
        <w:t xml:space="preserve"> stessi, e di offrire ai più giovani, un’esperienza di vita operosa che riempie il tempo dell’amore misericordioso che annuncia il regno di Dio.</w:t>
      </w:r>
    </w:p>
    <w:p w14:paraId="0E3E406C" w14:textId="77777777" w:rsidR="00866A66" w:rsidRDefault="00866A66">
      <w:pPr>
        <w:spacing w:line="240" w:lineRule="auto"/>
        <w:jc w:val="center"/>
        <w:rPr>
          <w:rFonts w:ascii="Trebuchet MS" w:eastAsia="Trebuchet MS" w:hAnsi="Trebuchet MS" w:cs="Trebuchet MS"/>
          <w:sz w:val="24"/>
          <w:szCs w:val="24"/>
        </w:rPr>
      </w:pPr>
    </w:p>
    <w:p w14:paraId="053A19A6" w14:textId="77777777" w:rsidR="00866A66" w:rsidRDefault="00153549">
      <w:pPr>
        <w:spacing w:line="240" w:lineRule="auto"/>
        <w:jc w:val="center"/>
        <w:rPr>
          <w:rFonts w:ascii="Trebuchet MS" w:eastAsia="Trebuchet MS" w:hAnsi="Trebuchet MS" w:cs="Trebuchet MS"/>
          <w:sz w:val="24"/>
          <w:szCs w:val="24"/>
        </w:rPr>
      </w:pPr>
      <w:bookmarkStart w:id="0" w:name="_GoBack"/>
      <w:bookmarkEnd w:id="0"/>
      <w:r>
        <w:rPr>
          <w:rFonts w:ascii="Trebuchet MS" w:eastAsia="Trebuchet MS" w:hAnsi="Trebuchet MS" w:cs="Trebuchet MS"/>
          <w:b/>
          <w:sz w:val="24"/>
          <w:szCs w:val="24"/>
        </w:rPr>
        <w:t>PREGHIERA INIZIALE</w:t>
      </w:r>
    </w:p>
    <w:p w14:paraId="20F6A171" w14:textId="77777777" w:rsidR="00866A66" w:rsidRDefault="00866A66">
      <w:pPr>
        <w:spacing w:line="240" w:lineRule="auto"/>
        <w:rPr>
          <w:rFonts w:ascii="Trebuchet MS" w:eastAsia="Trebuchet MS" w:hAnsi="Trebuchet MS" w:cs="Trebuchet MS"/>
          <w:sz w:val="24"/>
          <w:szCs w:val="24"/>
        </w:rPr>
      </w:pPr>
    </w:p>
    <w:p w14:paraId="309C1F01"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La preghiera iniziale scorre attraverso i vari momenti della </w:t>
      </w:r>
      <w:r>
        <w:rPr>
          <w:rFonts w:ascii="Trebuchet MS" w:eastAsia="Trebuchet MS" w:hAnsi="Trebuchet MS" w:cs="Trebuchet MS"/>
          <w:sz w:val="24"/>
          <w:szCs w:val="24"/>
        </w:rPr>
        <w:t>vita quotidiana, riconoscendo la presenza nascosta di Dio Padre anche nelle situazioni più impensate, soprattutto quelle di fragilità, di limite, di impotenza… Questo sguardo, capace di cogliere la sua azione anche lì, diventa segno di una vita adulta sign</w:t>
      </w:r>
      <w:r>
        <w:rPr>
          <w:rFonts w:ascii="Trebuchet MS" w:eastAsia="Trebuchet MS" w:hAnsi="Trebuchet MS" w:cs="Trebuchet MS"/>
          <w:sz w:val="24"/>
          <w:szCs w:val="24"/>
        </w:rPr>
        <w:t xml:space="preserve">ificativa. </w:t>
      </w:r>
    </w:p>
    <w:p w14:paraId="705E309E" w14:textId="77777777" w:rsidR="00866A66" w:rsidRDefault="00866A66">
      <w:pPr>
        <w:spacing w:line="240" w:lineRule="auto"/>
        <w:jc w:val="center"/>
        <w:rPr>
          <w:rFonts w:ascii="Trebuchet MS" w:eastAsia="Trebuchet MS" w:hAnsi="Trebuchet MS" w:cs="Trebuchet MS"/>
          <w:b/>
          <w:sz w:val="24"/>
          <w:szCs w:val="24"/>
        </w:rPr>
      </w:pPr>
    </w:p>
    <w:p w14:paraId="687C13A2" w14:textId="77777777" w:rsidR="00866A66" w:rsidRDefault="00153549">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SI RACCONTA</w:t>
      </w:r>
    </w:p>
    <w:p w14:paraId="7B0A1FF7" w14:textId="77777777" w:rsidR="00866A66" w:rsidRDefault="00866A66">
      <w:pPr>
        <w:spacing w:line="240" w:lineRule="auto"/>
        <w:jc w:val="both"/>
        <w:rPr>
          <w:rFonts w:ascii="Trebuchet MS" w:eastAsia="Trebuchet MS" w:hAnsi="Trebuchet MS" w:cs="Trebuchet MS"/>
          <w:b/>
          <w:sz w:val="24"/>
          <w:szCs w:val="24"/>
        </w:rPr>
      </w:pPr>
    </w:p>
    <w:p w14:paraId="4E793912"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Nel taccuino: la clessidra</w:t>
      </w:r>
    </w:p>
    <w:p w14:paraId="1B8F4893"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Come una clessidra, per funzionare, deve essere capovolta, così anche nella vita di un adulto accadono situazioni di capovolgimento. Ciò che rende significativo un adulto è la capacità di integra</w:t>
      </w:r>
      <w:r>
        <w:rPr>
          <w:rFonts w:ascii="Trebuchet MS" w:eastAsia="Trebuchet MS" w:hAnsi="Trebuchet MS" w:cs="Trebuchet MS"/>
          <w:sz w:val="24"/>
          <w:szCs w:val="24"/>
        </w:rPr>
        <w:t>re serenamente e armoniosamente queste esperienze, trasformando la fragilità e il limite in una risorsa che rigenera la vita.</w:t>
      </w:r>
    </w:p>
    <w:p w14:paraId="62DFEB7E" w14:textId="77777777" w:rsidR="00866A66" w:rsidRDefault="00866A66">
      <w:pPr>
        <w:spacing w:line="240" w:lineRule="auto"/>
        <w:jc w:val="both"/>
        <w:rPr>
          <w:rFonts w:ascii="Trebuchet MS" w:eastAsia="Trebuchet MS" w:hAnsi="Trebuchet MS" w:cs="Trebuchet MS"/>
          <w:sz w:val="24"/>
          <w:szCs w:val="24"/>
        </w:rPr>
      </w:pPr>
    </w:p>
    <w:p w14:paraId="435A348A"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In gioco: Identikit di un adulto significativo</w:t>
      </w:r>
    </w:p>
    <w:p w14:paraId="769E5DF5"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Lo scopo del gioco è, innanzitutto, raccogliere alcune caratteristiche che riguard</w:t>
      </w:r>
      <w:r>
        <w:rPr>
          <w:rFonts w:ascii="Trebuchet MS" w:eastAsia="Trebuchet MS" w:hAnsi="Trebuchet MS" w:cs="Trebuchet MS"/>
          <w:sz w:val="24"/>
          <w:szCs w:val="24"/>
        </w:rPr>
        <w:t xml:space="preserve">ano i vari ambiti della vita quotidiana di un adulto, così da condividere alcuni criteri in base ai quali si può riconoscere una persona significativa. </w:t>
      </w:r>
    </w:p>
    <w:p w14:paraId="34877950"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Sul modello del gioco “Soliti ignoti”, ciascun partecipante riceve un fac-simile </w:t>
      </w:r>
      <w:r>
        <w:rPr>
          <w:rFonts w:ascii="Trebuchet MS" w:eastAsia="Trebuchet MS" w:hAnsi="Trebuchet MS" w:cs="Trebuchet MS"/>
          <w:sz w:val="24"/>
          <w:szCs w:val="24"/>
        </w:rPr>
        <w:t>di carta d’identità</w:t>
      </w:r>
      <w:r>
        <w:rPr>
          <w:rFonts w:ascii="Trebuchet MS" w:eastAsia="Trebuchet MS" w:hAnsi="Trebuchet MS" w:cs="Trebuchet MS"/>
          <w:sz w:val="24"/>
          <w:szCs w:val="24"/>
        </w:rPr>
        <w:t>, sulla quale, oltre ai dati anagrafici, scrive una caratteristica che, secondo lui, lo qualifica come persona adulta significativa. In questo, è aiutato da una serie di oggetti, preparati in precedenza dall’animatore e posti al centro della sala, che rigu</w:t>
      </w:r>
      <w:r>
        <w:rPr>
          <w:rFonts w:ascii="Trebuchet MS" w:eastAsia="Trebuchet MS" w:hAnsi="Trebuchet MS" w:cs="Trebuchet MS"/>
          <w:sz w:val="24"/>
          <w:szCs w:val="24"/>
        </w:rPr>
        <w:t>ardino i diversi ambiti della vita quotidiana: famiglia, lavoro, spiritualità, tempo libero, politica, economia e finanza, cultura, sport, volontariato...</w:t>
      </w:r>
    </w:p>
    <w:p w14:paraId="4C45CEE6"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Compilata la carta d’identità, i partecipanti sono divisi in gruppi e, a turno, un gruppo costituirà </w:t>
      </w:r>
      <w:r>
        <w:rPr>
          <w:rFonts w:ascii="Trebuchet MS" w:eastAsia="Trebuchet MS" w:hAnsi="Trebuchet MS" w:cs="Trebuchet MS"/>
          <w:sz w:val="24"/>
          <w:szCs w:val="24"/>
        </w:rPr>
        <w:t>le “identità ignote” che gli altri dovranno indovinare. L’animatore scrive su un cartellone le caratteristiche che le “identità ignote” hanno registrato come significative del loro essere adulti. Questi si metteranno in piedi davanti agli altri. Le squadre</w:t>
      </w:r>
      <w:r>
        <w:rPr>
          <w:rFonts w:ascii="Trebuchet MS" w:eastAsia="Trebuchet MS" w:hAnsi="Trebuchet MS" w:cs="Trebuchet MS"/>
          <w:sz w:val="24"/>
          <w:szCs w:val="24"/>
        </w:rPr>
        <w:t xml:space="preserve"> concorrenti si aggiudicano il diritto di associare identità-caratteristica attraverso il tiro di un dado: chi ottiene il punteggio più alto può fare un tentativo. Se la risposta è corretta, si ritira il dado. Se la risposta è sbagliata, la squadra avversa</w:t>
      </w:r>
      <w:r>
        <w:rPr>
          <w:rFonts w:ascii="Trebuchet MS" w:eastAsia="Trebuchet MS" w:hAnsi="Trebuchet MS" w:cs="Trebuchet MS"/>
          <w:sz w:val="24"/>
          <w:szCs w:val="24"/>
        </w:rPr>
        <w:t xml:space="preserve">ria può fare due tentativi. Indovinate le identità ignote della prima squadra, si cambia squadra, </w:t>
      </w:r>
      <w:proofErr w:type="spellStart"/>
      <w:r>
        <w:rPr>
          <w:rFonts w:ascii="Trebuchet MS" w:eastAsia="Trebuchet MS" w:hAnsi="Trebuchet MS" w:cs="Trebuchet MS"/>
          <w:sz w:val="24"/>
          <w:szCs w:val="24"/>
        </w:rPr>
        <w:t>finchè</w:t>
      </w:r>
      <w:proofErr w:type="spellEnd"/>
      <w:r>
        <w:rPr>
          <w:rFonts w:ascii="Trebuchet MS" w:eastAsia="Trebuchet MS" w:hAnsi="Trebuchet MS" w:cs="Trebuchet MS"/>
          <w:sz w:val="24"/>
          <w:szCs w:val="24"/>
        </w:rPr>
        <w:t xml:space="preserve"> tutte le identità sono indovinate.</w:t>
      </w:r>
    </w:p>
    <w:p w14:paraId="2D1F296B"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Concluso il gioco, ciascuno racconta in base a cosa si riconosce adulto significativo, così da formulare un identiki</w:t>
      </w:r>
      <w:r>
        <w:rPr>
          <w:rFonts w:ascii="Trebuchet MS" w:eastAsia="Trebuchet MS" w:hAnsi="Trebuchet MS" w:cs="Trebuchet MS"/>
          <w:sz w:val="24"/>
          <w:szCs w:val="24"/>
        </w:rPr>
        <w:t>t dell’adulto significativo.</w:t>
      </w:r>
    </w:p>
    <w:p w14:paraId="1F84BBE0" w14:textId="77777777" w:rsidR="00866A66" w:rsidRDefault="00866A66">
      <w:pPr>
        <w:spacing w:line="240" w:lineRule="auto"/>
        <w:jc w:val="both"/>
        <w:rPr>
          <w:rFonts w:ascii="Trebuchet MS" w:eastAsia="Trebuchet MS" w:hAnsi="Trebuchet MS" w:cs="Trebuchet MS"/>
          <w:sz w:val="24"/>
          <w:szCs w:val="24"/>
        </w:rPr>
      </w:pPr>
    </w:p>
    <w:p w14:paraId="42283739" w14:textId="77777777" w:rsidR="00866A66" w:rsidRDefault="00866A66">
      <w:pPr>
        <w:spacing w:line="240" w:lineRule="auto"/>
        <w:jc w:val="both"/>
        <w:rPr>
          <w:rFonts w:ascii="Trebuchet MS" w:eastAsia="Trebuchet MS" w:hAnsi="Trebuchet MS" w:cs="Trebuchet MS"/>
          <w:sz w:val="24"/>
          <w:szCs w:val="24"/>
        </w:rPr>
      </w:pPr>
    </w:p>
    <w:p w14:paraId="1BDB5E0D"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Allo specchio</w:t>
      </w:r>
    </w:p>
    <w:p w14:paraId="49B3D21E"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Nella video intervista di Anna Marchesini (</w:t>
      </w:r>
      <w:r>
        <w:rPr>
          <w:rFonts w:ascii="Trebuchet MS" w:eastAsia="Trebuchet MS" w:hAnsi="Trebuchet MS" w:cs="Trebuchet MS"/>
          <w:i/>
          <w:sz w:val="24"/>
          <w:szCs w:val="24"/>
        </w:rPr>
        <w:t>frammento disponibile nel materiale online</w:t>
      </w:r>
      <w:r>
        <w:rPr>
          <w:rFonts w:ascii="Trebuchet MS" w:eastAsia="Trebuchet MS" w:hAnsi="Trebuchet MS" w:cs="Trebuchet MS"/>
          <w:sz w:val="24"/>
          <w:szCs w:val="24"/>
        </w:rPr>
        <w:t xml:space="preserve">) vita e morte sono tenute insieme, in modo simpatico e carico di speranza. La fine della vita e delle cose ci rimanda </w:t>
      </w:r>
      <w:r>
        <w:rPr>
          <w:rFonts w:ascii="Trebuchet MS" w:eastAsia="Trebuchet MS" w:hAnsi="Trebuchet MS" w:cs="Trebuchet MS"/>
          <w:sz w:val="24"/>
          <w:szCs w:val="24"/>
        </w:rPr>
        <w:lastRenderedPageBreak/>
        <w:t xml:space="preserve">inevitabilmente </w:t>
      </w:r>
      <w:r>
        <w:rPr>
          <w:rFonts w:ascii="Trebuchet MS" w:eastAsia="Trebuchet MS" w:hAnsi="Trebuchet MS" w:cs="Trebuchet MS"/>
          <w:i/>
          <w:sz w:val="24"/>
          <w:szCs w:val="24"/>
        </w:rPr>
        <w:t>al fine</w:t>
      </w:r>
      <w:r>
        <w:rPr>
          <w:rFonts w:ascii="Trebuchet MS" w:eastAsia="Trebuchet MS" w:hAnsi="Trebuchet MS" w:cs="Trebuchet MS"/>
          <w:sz w:val="24"/>
          <w:szCs w:val="24"/>
        </w:rPr>
        <w:t xml:space="preserve"> dell’esistenza. Saper armonizzare le contraddizioni rende significativa la vita di un adulto.</w:t>
      </w:r>
    </w:p>
    <w:p w14:paraId="1290A7FC" w14:textId="77777777" w:rsidR="00866A66" w:rsidRDefault="00866A66">
      <w:pPr>
        <w:spacing w:line="240" w:lineRule="auto"/>
        <w:jc w:val="both"/>
        <w:rPr>
          <w:rFonts w:ascii="Trebuchet MS" w:eastAsia="Trebuchet MS" w:hAnsi="Trebuchet MS" w:cs="Trebuchet MS"/>
          <w:sz w:val="24"/>
          <w:szCs w:val="24"/>
        </w:rPr>
      </w:pPr>
    </w:p>
    <w:p w14:paraId="52893547" w14:textId="77777777" w:rsidR="00866A66" w:rsidRDefault="00866A66">
      <w:pPr>
        <w:spacing w:line="240" w:lineRule="auto"/>
        <w:jc w:val="both"/>
        <w:rPr>
          <w:rFonts w:ascii="Trebuchet MS" w:eastAsia="Trebuchet MS" w:hAnsi="Trebuchet MS" w:cs="Trebuchet MS"/>
          <w:sz w:val="24"/>
          <w:szCs w:val="24"/>
        </w:rPr>
      </w:pPr>
    </w:p>
    <w:p w14:paraId="74CDD09D" w14:textId="77777777" w:rsidR="00866A66" w:rsidRDefault="00866A66">
      <w:pPr>
        <w:spacing w:line="240" w:lineRule="auto"/>
        <w:jc w:val="both"/>
        <w:rPr>
          <w:rFonts w:ascii="Trebuchet MS" w:eastAsia="Trebuchet MS" w:hAnsi="Trebuchet MS" w:cs="Trebuchet MS"/>
          <w:sz w:val="24"/>
          <w:szCs w:val="24"/>
        </w:rPr>
      </w:pPr>
    </w:p>
    <w:p w14:paraId="16C8FF7D" w14:textId="77777777" w:rsidR="00866A66" w:rsidRDefault="00153549">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LA PAROLA ILLUMI</w:t>
      </w:r>
      <w:r>
        <w:rPr>
          <w:rFonts w:ascii="Trebuchet MS" w:eastAsia="Trebuchet MS" w:hAnsi="Trebuchet MS" w:cs="Trebuchet MS"/>
          <w:b/>
          <w:sz w:val="24"/>
          <w:szCs w:val="24"/>
        </w:rPr>
        <w:t>NA</w:t>
      </w:r>
    </w:p>
    <w:p w14:paraId="37FE19FB"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La Parola illumina</w:t>
      </w:r>
      <w:r>
        <w:rPr>
          <w:rFonts w:ascii="Trebuchet MS" w:eastAsia="Trebuchet MS" w:hAnsi="Trebuchet MS" w:cs="Trebuchet MS"/>
          <w:sz w:val="24"/>
          <w:szCs w:val="24"/>
        </w:rPr>
        <w:t xml:space="preserve"> </w:t>
      </w:r>
    </w:p>
    <w:p w14:paraId="2A37752C"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Attraverso il brano del giudizio universale, Gesù racconta non come andranno le cose alla fine della storia, bensì invita a vivere il presente secondo un fine preciso: amare in modo gratuito e operoso, lasciare che la sua Parola sepa</w:t>
      </w:r>
      <w:r>
        <w:rPr>
          <w:rFonts w:ascii="Trebuchet MS" w:eastAsia="Trebuchet MS" w:hAnsi="Trebuchet MS" w:cs="Trebuchet MS"/>
          <w:sz w:val="24"/>
          <w:szCs w:val="24"/>
        </w:rPr>
        <w:t xml:space="preserve">ri, ossia aiuti a riconoscere e coltivare ciò che rende significativa la vita e lasciar cadere tutto quanto rappresenta un ostacolo a questo. </w:t>
      </w:r>
    </w:p>
    <w:p w14:paraId="2C96DB4C" w14:textId="77777777" w:rsidR="00866A66" w:rsidRDefault="00153549">
      <w:pPr>
        <w:spacing w:line="240" w:lineRule="auto"/>
        <w:jc w:val="both"/>
        <w:rPr>
          <w:rFonts w:ascii="Trebuchet MS" w:eastAsia="Trebuchet MS" w:hAnsi="Trebuchet MS" w:cs="Trebuchet MS"/>
          <w:i/>
          <w:sz w:val="24"/>
          <w:szCs w:val="24"/>
        </w:rPr>
      </w:pPr>
      <w:r>
        <w:rPr>
          <w:rFonts w:ascii="Trebuchet MS" w:eastAsia="Trebuchet MS" w:hAnsi="Trebuchet MS" w:cs="Trebuchet MS"/>
          <w:i/>
          <w:sz w:val="24"/>
          <w:szCs w:val="24"/>
        </w:rPr>
        <w:t>Si veda anche il video disponibile nella cartella online utilizzabile in alternativa ad un commento dal vivo.</w:t>
      </w:r>
    </w:p>
    <w:p w14:paraId="3267C2EF" w14:textId="77777777" w:rsidR="00866A66" w:rsidRDefault="00866A66">
      <w:pPr>
        <w:spacing w:line="240" w:lineRule="auto"/>
        <w:jc w:val="both"/>
        <w:rPr>
          <w:rFonts w:ascii="Trebuchet MS" w:eastAsia="Trebuchet MS" w:hAnsi="Trebuchet MS" w:cs="Trebuchet MS"/>
          <w:sz w:val="24"/>
          <w:szCs w:val="24"/>
        </w:rPr>
      </w:pPr>
    </w:p>
    <w:p w14:paraId="51AE19DF" w14:textId="77777777" w:rsidR="00866A66" w:rsidRDefault="00153549">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CA</w:t>
      </w:r>
      <w:r>
        <w:rPr>
          <w:rFonts w:ascii="Trebuchet MS" w:eastAsia="Trebuchet MS" w:hAnsi="Trebuchet MS" w:cs="Trebuchet MS"/>
          <w:b/>
          <w:sz w:val="24"/>
          <w:szCs w:val="24"/>
        </w:rPr>
        <w:t>TECHISMO</w:t>
      </w:r>
    </w:p>
    <w:p w14:paraId="1F23720E"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 testi del catechismo approfondiscono la dimensione del giudizio di Dio sulla vita personale. Il suo giudizio non è come quello umano, che dà a ciascuno il suo, ma è “rendere giuste” le persone attraverso la sua grazia e il suo amore incondiziona</w:t>
      </w:r>
      <w:r>
        <w:rPr>
          <w:rFonts w:ascii="Trebuchet MS" w:eastAsia="Trebuchet MS" w:hAnsi="Trebuchet MS" w:cs="Trebuchet MS"/>
          <w:sz w:val="24"/>
          <w:szCs w:val="24"/>
        </w:rPr>
        <w:t xml:space="preserve">to e misericordioso. </w:t>
      </w:r>
    </w:p>
    <w:p w14:paraId="2DDB4819"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5069A5B9" w14:textId="77777777" w:rsidR="00866A66" w:rsidRDefault="00153549">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CAMBIA</w:t>
      </w:r>
    </w:p>
    <w:p w14:paraId="00077E5B" w14:textId="77777777" w:rsidR="00866A66" w:rsidRDefault="00866A66">
      <w:pPr>
        <w:spacing w:line="240" w:lineRule="auto"/>
        <w:jc w:val="center"/>
        <w:rPr>
          <w:rFonts w:ascii="Trebuchet MS" w:eastAsia="Trebuchet MS" w:hAnsi="Trebuchet MS" w:cs="Trebuchet MS"/>
          <w:b/>
          <w:sz w:val="24"/>
          <w:szCs w:val="24"/>
        </w:rPr>
      </w:pPr>
    </w:p>
    <w:p w14:paraId="3A871BDC"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Esercizio di laicità </w:t>
      </w:r>
    </w:p>
    <w:p w14:paraId="6C44A69B"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stesura della lettera, metodo di comunicazione forse un po’ datato, intende favorire un ponte tra le generazioni. L’adulto si racconta a un giovane, senza dare consigli, ma condividendo la pr</w:t>
      </w:r>
      <w:r>
        <w:rPr>
          <w:rFonts w:ascii="Trebuchet MS" w:eastAsia="Trebuchet MS" w:hAnsi="Trebuchet MS" w:cs="Trebuchet MS"/>
          <w:sz w:val="24"/>
          <w:szCs w:val="24"/>
        </w:rPr>
        <w:t>opria esperienza e ciò che l’ha maggiormente aiutato a trovare la significatività dell’esistenza nell’arte di vivere al positivo l’esperienza del limite, nelle sue varie forme. L’animatore sottolinei con attenzione che non si tratta di insegnare come viver</w:t>
      </w:r>
      <w:r>
        <w:rPr>
          <w:rFonts w:ascii="Trebuchet MS" w:eastAsia="Trebuchet MS" w:hAnsi="Trebuchet MS" w:cs="Trebuchet MS"/>
          <w:sz w:val="24"/>
          <w:szCs w:val="24"/>
        </w:rPr>
        <w:t>e, ma di mettersi in gioco accanto ad un giovane come adulto significativo.</w:t>
      </w:r>
    </w:p>
    <w:p w14:paraId="20B86E10" w14:textId="77777777" w:rsidR="00866A66" w:rsidRDefault="00866A66">
      <w:pPr>
        <w:spacing w:line="240" w:lineRule="auto"/>
        <w:jc w:val="both"/>
        <w:rPr>
          <w:rFonts w:ascii="Trebuchet MS" w:eastAsia="Trebuchet MS" w:hAnsi="Trebuchet MS" w:cs="Trebuchet MS"/>
          <w:sz w:val="24"/>
          <w:szCs w:val="24"/>
        </w:rPr>
      </w:pPr>
    </w:p>
    <w:p w14:paraId="5E632910"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Cerco fatti di vangelo</w:t>
      </w:r>
    </w:p>
    <w:p w14:paraId="1D2B2F12"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L’esperienza, raccontata nel video, di una casa accogliente che dà la possibilità di «ritrovarci, ricrearci, ricostruirci» nell’autenticità, diventa stimolo</w:t>
      </w:r>
      <w:r>
        <w:rPr>
          <w:rFonts w:ascii="Trebuchet MS" w:eastAsia="Trebuchet MS" w:hAnsi="Trebuchet MS" w:cs="Trebuchet MS"/>
          <w:sz w:val="24"/>
          <w:szCs w:val="24"/>
        </w:rPr>
        <w:t xml:space="preserve"> per ricordare il passato non in maniera nostalgica, ma come risorsa per il presente e il futuro, gustando la bellezza di stare insieme tra generazioni diverse. Eventualmente individuiamo un luogo o un evento già presente nel territorio in cui farci promot</w:t>
      </w:r>
      <w:r>
        <w:rPr>
          <w:rFonts w:ascii="Trebuchet MS" w:eastAsia="Trebuchet MS" w:hAnsi="Trebuchet MS" w:cs="Trebuchet MS"/>
          <w:sz w:val="24"/>
          <w:szCs w:val="24"/>
        </w:rPr>
        <w:t>ori di questa esperienza per “cambiare la nostra vita”.</w:t>
      </w:r>
    </w:p>
    <w:p w14:paraId="1CB97A5E" w14:textId="77777777" w:rsidR="00866A66" w:rsidRDefault="00866A66">
      <w:pPr>
        <w:spacing w:line="240" w:lineRule="auto"/>
        <w:jc w:val="both"/>
        <w:rPr>
          <w:rFonts w:ascii="Trebuchet MS" w:eastAsia="Trebuchet MS" w:hAnsi="Trebuchet MS" w:cs="Trebuchet MS"/>
          <w:sz w:val="24"/>
          <w:szCs w:val="24"/>
        </w:rPr>
      </w:pPr>
    </w:p>
    <w:p w14:paraId="12981DCD"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Materiale di approfondimento sull’esperienza:</w:t>
      </w:r>
    </w:p>
    <w:p w14:paraId="70BBF70B" w14:textId="77777777" w:rsidR="00866A66" w:rsidRDefault="00153549">
      <w:pPr>
        <w:spacing w:line="240" w:lineRule="auto"/>
        <w:jc w:val="both"/>
        <w:rPr>
          <w:rFonts w:ascii="Trebuchet MS" w:eastAsia="Trebuchet MS" w:hAnsi="Trebuchet MS" w:cs="Trebuchet MS"/>
          <w:sz w:val="24"/>
          <w:szCs w:val="24"/>
        </w:rPr>
      </w:pPr>
      <w:hyperlink r:id="rId4">
        <w:r>
          <w:rPr>
            <w:rFonts w:ascii="Trebuchet MS" w:eastAsia="Trebuchet MS" w:hAnsi="Trebuchet MS" w:cs="Trebuchet MS"/>
            <w:color w:val="1155CC"/>
            <w:sz w:val="24"/>
            <w:szCs w:val="24"/>
            <w:u w:val="single"/>
          </w:rPr>
          <w:t>https://lavo</w:t>
        </w:r>
        <w:r>
          <w:rPr>
            <w:rFonts w:ascii="Trebuchet MS" w:eastAsia="Trebuchet MS" w:hAnsi="Trebuchet MS" w:cs="Trebuchet MS"/>
            <w:color w:val="1155CC"/>
            <w:sz w:val="24"/>
            <w:szCs w:val="24"/>
            <w:u w:val="single"/>
          </w:rPr>
          <w:t>cealessandrina.it/blog/2018/07/27/festa-popolare-del-26-agosto-ritroviamoci-a-torgnon-per-vivere-la-comunita/</w:t>
        </w:r>
      </w:hyperlink>
    </w:p>
    <w:p w14:paraId="76015C53" w14:textId="77777777" w:rsidR="00866A66" w:rsidRDefault="00866A66">
      <w:pPr>
        <w:spacing w:line="240" w:lineRule="auto"/>
        <w:jc w:val="both"/>
        <w:rPr>
          <w:rFonts w:ascii="Trebuchet MS" w:eastAsia="Trebuchet MS" w:hAnsi="Trebuchet MS" w:cs="Trebuchet MS"/>
          <w:sz w:val="24"/>
          <w:szCs w:val="24"/>
        </w:rPr>
      </w:pPr>
    </w:p>
    <w:p w14:paraId="2D3FDBC2" w14:textId="77777777" w:rsidR="00866A66" w:rsidRDefault="00866A66">
      <w:pPr>
        <w:spacing w:line="240" w:lineRule="auto"/>
        <w:jc w:val="both"/>
        <w:rPr>
          <w:rFonts w:ascii="Trebuchet MS" w:eastAsia="Trebuchet MS" w:hAnsi="Trebuchet MS" w:cs="Trebuchet MS"/>
          <w:b/>
          <w:sz w:val="24"/>
          <w:szCs w:val="24"/>
        </w:rPr>
      </w:pPr>
    </w:p>
    <w:p w14:paraId="05DE61D8"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Esercizio di popolarità</w:t>
      </w:r>
    </w:p>
    <w:p w14:paraId="3F5C5012"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documento finale del Sinodo sui Giovani ritorna spesso sulla necessità di adulti significativi, capaci di accompagnar</w:t>
      </w:r>
      <w:r>
        <w:rPr>
          <w:rFonts w:ascii="Trebuchet MS" w:eastAsia="Trebuchet MS" w:hAnsi="Trebuchet MS" w:cs="Trebuchet MS"/>
          <w:sz w:val="24"/>
          <w:szCs w:val="24"/>
        </w:rPr>
        <w:t xml:space="preserve">e il cammino delle giovani generazioni. Lo scopo dell’esercizio è di individuare sentieri da percorrere insieme, evitando che gli adulti decidano per i giovani, ma in un clima di ascolto reciproco e di discernimento. </w:t>
      </w:r>
    </w:p>
    <w:p w14:paraId="537889A5" w14:textId="77777777" w:rsidR="00866A66" w:rsidRDefault="00866A66">
      <w:pPr>
        <w:spacing w:line="240" w:lineRule="auto"/>
        <w:rPr>
          <w:rFonts w:ascii="Trebuchet MS" w:eastAsia="Trebuchet MS" w:hAnsi="Trebuchet MS" w:cs="Trebuchet MS"/>
          <w:sz w:val="24"/>
          <w:szCs w:val="24"/>
        </w:rPr>
      </w:pPr>
    </w:p>
    <w:p w14:paraId="5245673E" w14:textId="77777777" w:rsidR="00866A66" w:rsidRDefault="00153549">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PREGHIERA FINALE:</w:t>
      </w:r>
    </w:p>
    <w:p w14:paraId="4B96895E" w14:textId="77777777" w:rsidR="00866A66" w:rsidRDefault="00153549">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Salmo 16 aiuta a pregare il SENZA FINE in particolare in questi versetti:</w:t>
      </w:r>
    </w:p>
    <w:p w14:paraId="6920BECD" w14:textId="77777777" w:rsidR="00866A66" w:rsidRDefault="00153549">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5</w:t>
      </w:r>
      <w:r>
        <w:rPr>
          <w:rFonts w:ascii="Trebuchet MS" w:eastAsia="Trebuchet MS" w:hAnsi="Trebuchet MS" w:cs="Trebuchet MS"/>
          <w:i/>
          <w:sz w:val="24"/>
          <w:szCs w:val="24"/>
          <w:highlight w:val="white"/>
        </w:rPr>
        <w:t>Il Signore è mia parte di eredità e mio calice:</w:t>
      </w:r>
    </w:p>
    <w:p w14:paraId="2844AEA4" w14:textId="77777777" w:rsidR="00866A66" w:rsidRDefault="00153549">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nelle tue mani è la mia vita.</w:t>
      </w:r>
    </w:p>
    <w:p w14:paraId="6DECA031" w14:textId="77777777" w:rsidR="00866A66" w:rsidRDefault="00153549">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6</w:t>
      </w:r>
      <w:r>
        <w:rPr>
          <w:rFonts w:ascii="Trebuchet MS" w:eastAsia="Trebuchet MS" w:hAnsi="Trebuchet MS" w:cs="Trebuchet MS"/>
          <w:i/>
          <w:sz w:val="24"/>
          <w:szCs w:val="24"/>
          <w:highlight w:val="white"/>
        </w:rPr>
        <w:t>Per me la sorte è caduta su luoghi deliziosi:</w:t>
      </w:r>
    </w:p>
    <w:p w14:paraId="29CA771B" w14:textId="77777777" w:rsidR="00866A66" w:rsidRDefault="00153549">
      <w:pPr>
        <w:spacing w:line="240" w:lineRule="auto"/>
        <w:rPr>
          <w:rFonts w:ascii="Georgia" w:eastAsia="Georgia" w:hAnsi="Georgia" w:cs="Georgia"/>
          <w:i/>
          <w:color w:val="656565"/>
          <w:sz w:val="24"/>
          <w:szCs w:val="24"/>
          <w:shd w:val="clear" w:color="auto" w:fill="FDFBF3"/>
        </w:rPr>
      </w:pPr>
      <w:r>
        <w:rPr>
          <w:rFonts w:ascii="Trebuchet MS" w:eastAsia="Trebuchet MS" w:hAnsi="Trebuchet MS" w:cs="Trebuchet MS"/>
          <w:i/>
          <w:sz w:val="24"/>
          <w:szCs w:val="24"/>
          <w:highlight w:val="white"/>
        </w:rPr>
        <w:t>la mia eredità è stupenda.</w:t>
      </w:r>
    </w:p>
    <w:p w14:paraId="574811A9" w14:textId="77777777" w:rsidR="00866A66" w:rsidRDefault="00153549">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11</w:t>
      </w:r>
      <w:r>
        <w:rPr>
          <w:rFonts w:ascii="Trebuchet MS" w:eastAsia="Trebuchet MS" w:hAnsi="Trebuchet MS" w:cs="Trebuchet MS"/>
          <w:i/>
          <w:sz w:val="24"/>
          <w:szCs w:val="24"/>
          <w:highlight w:val="white"/>
        </w:rPr>
        <w:t>Mi indicherai il sentiero della vita,</w:t>
      </w:r>
    </w:p>
    <w:p w14:paraId="02DA6BD9" w14:textId="77777777" w:rsidR="00866A66" w:rsidRDefault="00153549">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gioia piena alla tua presenza,</w:t>
      </w:r>
    </w:p>
    <w:p w14:paraId="10680315" w14:textId="77777777" w:rsidR="00866A66" w:rsidRDefault="00153549">
      <w:pPr>
        <w:spacing w:line="240" w:lineRule="auto"/>
        <w:rPr>
          <w:rFonts w:ascii="Trebuchet MS" w:eastAsia="Trebuchet MS" w:hAnsi="Trebuchet MS" w:cs="Trebuchet MS"/>
          <w:i/>
          <w:sz w:val="24"/>
          <w:szCs w:val="24"/>
        </w:rPr>
      </w:pPr>
      <w:r>
        <w:rPr>
          <w:rFonts w:ascii="Trebuchet MS" w:eastAsia="Trebuchet MS" w:hAnsi="Trebuchet MS" w:cs="Trebuchet MS"/>
          <w:i/>
          <w:sz w:val="24"/>
          <w:szCs w:val="24"/>
          <w:highlight w:val="white"/>
        </w:rPr>
        <w:t>dolcezza senza fine alla tua destra.</w:t>
      </w:r>
    </w:p>
    <w:p w14:paraId="014AE64C" w14:textId="77777777" w:rsidR="00866A66" w:rsidRDefault="00866A66">
      <w:pPr>
        <w:spacing w:line="240" w:lineRule="auto"/>
        <w:rPr>
          <w:rFonts w:ascii="Trebuchet MS" w:eastAsia="Trebuchet MS" w:hAnsi="Trebuchet MS" w:cs="Trebuchet MS"/>
          <w:sz w:val="24"/>
          <w:szCs w:val="24"/>
        </w:rPr>
      </w:pPr>
    </w:p>
    <w:p w14:paraId="3171956D" w14:textId="77777777" w:rsidR="00866A66" w:rsidRDefault="00153549">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RIFLESSI DELLA CULTURA</w:t>
      </w:r>
    </w:p>
    <w:p w14:paraId="6D7E49B1" w14:textId="77777777" w:rsidR="00866A66" w:rsidRDefault="00866A66">
      <w:pPr>
        <w:spacing w:line="240" w:lineRule="auto"/>
        <w:rPr>
          <w:rFonts w:ascii="Trebuchet MS" w:eastAsia="Trebuchet MS" w:hAnsi="Trebuchet MS" w:cs="Trebuchet MS"/>
          <w:sz w:val="24"/>
          <w:szCs w:val="24"/>
        </w:rPr>
      </w:pPr>
    </w:p>
    <w:p w14:paraId="20DE0181"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Canzoni:</w:t>
      </w:r>
      <w:r>
        <w:rPr>
          <w:rFonts w:ascii="Trebuchet MS" w:eastAsia="Trebuchet MS" w:hAnsi="Trebuchet MS" w:cs="Trebuchet MS"/>
          <w:sz w:val="24"/>
          <w:szCs w:val="24"/>
        </w:rPr>
        <w:t xml:space="preserve"> </w:t>
      </w:r>
      <w:r>
        <w:rPr>
          <w:rFonts w:ascii="Trebuchet MS" w:eastAsia="Trebuchet MS" w:hAnsi="Trebuchet MS" w:cs="Trebuchet MS"/>
          <w:b/>
          <w:sz w:val="24"/>
          <w:szCs w:val="24"/>
        </w:rPr>
        <w:t>Un’altra vita, Fabrizio Moro</w:t>
      </w:r>
    </w:p>
    <w:p w14:paraId="7FEC66D6"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 xml:space="preserve">La canzone di Moro è un messaggio d’amore da dedicare ad un amico, a chi si ama, a </w:t>
      </w:r>
      <w:proofErr w:type="gramStart"/>
      <w:r>
        <w:rPr>
          <w:rFonts w:ascii="Trebuchet MS" w:eastAsia="Trebuchet MS" w:hAnsi="Trebuchet MS" w:cs="Trebuchet MS"/>
          <w:color w:val="222222"/>
          <w:sz w:val="24"/>
          <w:szCs w:val="24"/>
        </w:rPr>
        <w:t>se</w:t>
      </w:r>
      <w:proofErr w:type="gramEnd"/>
      <w:r>
        <w:rPr>
          <w:rFonts w:ascii="Trebuchet MS" w:eastAsia="Trebuchet MS" w:hAnsi="Trebuchet MS" w:cs="Trebuchet MS"/>
          <w:color w:val="222222"/>
          <w:sz w:val="24"/>
          <w:szCs w:val="24"/>
        </w:rPr>
        <w:t xml:space="preserve"> s</w:t>
      </w:r>
      <w:r>
        <w:rPr>
          <w:rFonts w:ascii="Trebuchet MS" w:eastAsia="Trebuchet MS" w:hAnsi="Trebuchet MS" w:cs="Trebuchet MS"/>
          <w:color w:val="222222"/>
          <w:sz w:val="24"/>
          <w:szCs w:val="24"/>
        </w:rPr>
        <w:t xml:space="preserve">tessi. </w:t>
      </w:r>
    </w:p>
    <w:p w14:paraId="2B3209B1"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L’autore chiede a Dio la possibilità di rinascere a vita nuova.</w:t>
      </w:r>
    </w:p>
    <w:p w14:paraId="39AA9F25"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 xml:space="preserve">Un’altra vita per meglio amare, un’altra vita per sognare e per desiderare l’infinito non temendo la fine ma orientandosi verso il fine. </w:t>
      </w:r>
    </w:p>
    <w:p w14:paraId="61A83218" w14:textId="77777777" w:rsidR="00866A66" w:rsidRDefault="00866A66">
      <w:pPr>
        <w:spacing w:line="240" w:lineRule="auto"/>
        <w:jc w:val="both"/>
        <w:rPr>
          <w:rFonts w:ascii="Trebuchet MS" w:eastAsia="Trebuchet MS" w:hAnsi="Trebuchet MS" w:cs="Trebuchet MS"/>
          <w:color w:val="222222"/>
          <w:sz w:val="24"/>
          <w:szCs w:val="24"/>
        </w:rPr>
      </w:pPr>
    </w:p>
    <w:p w14:paraId="0C96B2E4" w14:textId="77777777" w:rsidR="00866A66" w:rsidRDefault="00153549">
      <w:pPr>
        <w:spacing w:line="240" w:lineRule="auto"/>
        <w:jc w:val="both"/>
        <w:rPr>
          <w:rFonts w:ascii="Trebuchet MS" w:eastAsia="Trebuchet MS" w:hAnsi="Trebuchet MS" w:cs="Trebuchet MS"/>
          <w:color w:val="222222"/>
          <w:sz w:val="24"/>
          <w:szCs w:val="24"/>
        </w:rPr>
      </w:pPr>
      <w:hyperlink r:id="rId5">
        <w:r>
          <w:rPr>
            <w:rFonts w:ascii="Trebuchet MS" w:eastAsia="Trebuchet MS" w:hAnsi="Trebuchet MS" w:cs="Trebuchet MS"/>
            <w:color w:val="1155CC"/>
            <w:sz w:val="24"/>
            <w:szCs w:val="24"/>
            <w:u w:val="single"/>
          </w:rPr>
          <w:t>https://www.youtube.com/watch?v=yW8WiE9be24</w:t>
        </w:r>
      </w:hyperlink>
    </w:p>
    <w:p w14:paraId="0C598516" w14:textId="77777777" w:rsidR="00866A66" w:rsidRDefault="00866A66">
      <w:pPr>
        <w:spacing w:line="240" w:lineRule="auto"/>
        <w:jc w:val="both"/>
        <w:rPr>
          <w:rFonts w:ascii="Trebuchet MS" w:eastAsia="Trebuchet MS" w:hAnsi="Trebuchet MS" w:cs="Trebuchet MS"/>
          <w:color w:val="222222"/>
          <w:sz w:val="24"/>
          <w:szCs w:val="24"/>
        </w:rPr>
      </w:pPr>
    </w:p>
    <w:p w14:paraId="61534F91"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Ci vorreb</w:t>
      </w:r>
      <w:r>
        <w:rPr>
          <w:rFonts w:ascii="Trebuchet MS" w:eastAsia="Trebuchet MS" w:hAnsi="Trebuchet MS" w:cs="Trebuchet MS"/>
          <w:color w:val="222222"/>
          <w:sz w:val="24"/>
          <w:szCs w:val="24"/>
        </w:rPr>
        <w:t>be un'altra vita</w:t>
      </w:r>
    </w:p>
    <w:p w14:paraId="54205ED1"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fermarci ad un secondo di distanza da un errore</w:t>
      </w:r>
    </w:p>
    <w:p w14:paraId="78E25C6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 per capire</w:t>
      </w:r>
    </w:p>
    <w:p w14:paraId="1EFFCB83"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Qual è il modo per difenderti e tenerti più lontana</w:t>
      </w:r>
    </w:p>
    <w:p w14:paraId="562F303D"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Dalle tue grandi paure</w:t>
      </w:r>
    </w:p>
    <w:p w14:paraId="6B5A7138"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Ti eviterei certe salite suggerendoti pianure</w:t>
      </w:r>
    </w:p>
    <w:p w14:paraId="07B6621D" w14:textId="77777777" w:rsidR="00866A66" w:rsidRDefault="00866A66">
      <w:pPr>
        <w:spacing w:line="240" w:lineRule="auto"/>
        <w:jc w:val="both"/>
        <w:rPr>
          <w:rFonts w:ascii="Trebuchet MS" w:eastAsia="Trebuchet MS" w:hAnsi="Trebuchet MS" w:cs="Trebuchet MS"/>
          <w:color w:val="222222"/>
          <w:sz w:val="24"/>
          <w:szCs w:val="24"/>
        </w:rPr>
      </w:pPr>
    </w:p>
    <w:p w14:paraId="7ADEB43E"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Se fosse mai esistita un'altra vita</w:t>
      </w:r>
    </w:p>
    <w:p w14:paraId="4CB5BA30"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ritornare sui nostri passi e</w:t>
      </w:r>
    </w:p>
    <w:p w14:paraId="72B4B374"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ritrovare la pace che non c'è</w:t>
      </w:r>
    </w:p>
    <w:p w14:paraId="19555830"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 insieme a te</w:t>
      </w:r>
    </w:p>
    <w:p w14:paraId="7A24E467" w14:textId="77777777" w:rsidR="00866A66" w:rsidRDefault="00866A66">
      <w:pPr>
        <w:spacing w:line="240" w:lineRule="auto"/>
        <w:jc w:val="both"/>
        <w:rPr>
          <w:rFonts w:ascii="Trebuchet MS" w:eastAsia="Trebuchet MS" w:hAnsi="Trebuchet MS" w:cs="Trebuchet MS"/>
          <w:color w:val="222222"/>
          <w:sz w:val="24"/>
          <w:szCs w:val="24"/>
        </w:rPr>
      </w:pPr>
    </w:p>
    <w:p w14:paraId="745B41BF"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Ci vorrebbe un'altra vita</w:t>
      </w:r>
    </w:p>
    <w:p w14:paraId="6BF61FD0"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comprendere ogni cosa prima che sia già passata fra le mani</w:t>
      </w:r>
    </w:p>
    <w:p w14:paraId="5C2F7043"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difenderti domani dall'ipocrisia del mondo e dai giudizi</w:t>
      </w:r>
    </w:p>
    <w:p w14:paraId="22F2A45E"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Dalle inge</w:t>
      </w:r>
      <w:r>
        <w:rPr>
          <w:rFonts w:ascii="Trebuchet MS" w:eastAsia="Trebuchet MS" w:hAnsi="Trebuchet MS" w:cs="Trebuchet MS"/>
          <w:color w:val="222222"/>
          <w:sz w:val="24"/>
          <w:szCs w:val="24"/>
        </w:rPr>
        <w:t>nuità che il tempo ha trasformato in vizi</w:t>
      </w:r>
    </w:p>
    <w:p w14:paraId="51985E73"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Ci vorrebbe un'altra vita</w:t>
      </w:r>
    </w:p>
    <w:p w14:paraId="5D6C335F"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amarti nuovamente</w:t>
      </w:r>
    </w:p>
    <w:p w14:paraId="1AFBBC4C"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Liberarci del passato e non sbagliare niente</w:t>
      </w:r>
    </w:p>
    <w:p w14:paraId="467381F5"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avere le certezze che non ho</w:t>
      </w:r>
    </w:p>
    <w:p w14:paraId="584D5F61"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Ci vorrebbe sì lo so, lo so, lo so</w:t>
      </w:r>
    </w:p>
    <w:p w14:paraId="2B51021A" w14:textId="77777777" w:rsidR="00866A66" w:rsidRDefault="00866A66">
      <w:pPr>
        <w:spacing w:line="240" w:lineRule="auto"/>
        <w:jc w:val="both"/>
        <w:rPr>
          <w:rFonts w:ascii="Trebuchet MS" w:eastAsia="Trebuchet MS" w:hAnsi="Trebuchet MS" w:cs="Trebuchet MS"/>
          <w:color w:val="222222"/>
          <w:sz w:val="24"/>
          <w:szCs w:val="24"/>
        </w:rPr>
      </w:pPr>
    </w:p>
    <w:p w14:paraId="5DCA6E91"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w:t>
      </w:r>
    </w:p>
    <w:p w14:paraId="3A00A9B0"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ritornare sui nostri passi e</w:t>
      </w:r>
    </w:p>
    <w:p w14:paraId="467A85D3"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r</w:t>
      </w:r>
      <w:r>
        <w:rPr>
          <w:rFonts w:ascii="Trebuchet MS" w:eastAsia="Trebuchet MS" w:hAnsi="Trebuchet MS" w:cs="Trebuchet MS"/>
          <w:color w:val="222222"/>
          <w:sz w:val="24"/>
          <w:szCs w:val="24"/>
        </w:rPr>
        <w:t>itrovare la pace che non c'è</w:t>
      </w:r>
    </w:p>
    <w:p w14:paraId="656CD50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Ci vorrebbe sì lo so, lo so, lo so</w:t>
      </w:r>
    </w:p>
    <w:p w14:paraId="1B356488"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w:t>
      </w:r>
    </w:p>
    <w:p w14:paraId="6A5E79F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migliorare</w:t>
      </w:r>
    </w:p>
    <w:p w14:paraId="4579DA49"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Ricominciare</w:t>
      </w:r>
    </w:p>
    <w:p w14:paraId="6EB80F63" w14:textId="77777777" w:rsidR="00866A66" w:rsidRDefault="00866A66">
      <w:pPr>
        <w:spacing w:line="297" w:lineRule="auto"/>
        <w:jc w:val="both"/>
        <w:rPr>
          <w:color w:val="222222"/>
          <w:sz w:val="24"/>
          <w:szCs w:val="24"/>
        </w:rPr>
      </w:pPr>
    </w:p>
    <w:p w14:paraId="2633463F"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E mentre i giorni passano</w:t>
      </w:r>
    </w:p>
    <w:p w14:paraId="181AAD5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E le opinioni cambiano</w:t>
      </w:r>
    </w:p>
    <w:p w14:paraId="52789CE6"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Restiamo ancora qui fermi al sicuro</w:t>
      </w:r>
    </w:p>
    <w:p w14:paraId="7828098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Che poi domani magari davvero arriverà</w:t>
      </w:r>
    </w:p>
    <w:p w14:paraId="3302886A"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w:t>
      </w:r>
    </w:p>
    <w:p w14:paraId="03381477"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 migliorare</w:t>
      </w:r>
    </w:p>
    <w:p w14:paraId="1975D76C"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Ricominciare</w:t>
      </w:r>
    </w:p>
    <w:p w14:paraId="58D61AEF"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w:t>
      </w:r>
    </w:p>
    <w:p w14:paraId="28D4255B"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Però dov'è?</w:t>
      </w:r>
    </w:p>
    <w:p w14:paraId="6DA9E86D"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Un'altra vita</w:t>
      </w:r>
    </w:p>
    <w:p w14:paraId="2A468BAB" w14:textId="77777777" w:rsidR="00866A66" w:rsidRDefault="00153549">
      <w:pPr>
        <w:spacing w:line="240" w:lineRule="auto"/>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Insieme a te</w:t>
      </w:r>
    </w:p>
    <w:p w14:paraId="6F68F284" w14:textId="77777777" w:rsidR="00866A66" w:rsidRDefault="00866A66">
      <w:pPr>
        <w:spacing w:line="297" w:lineRule="auto"/>
        <w:jc w:val="both"/>
        <w:rPr>
          <w:color w:val="222222"/>
          <w:sz w:val="24"/>
          <w:szCs w:val="24"/>
        </w:rPr>
      </w:pPr>
    </w:p>
    <w:p w14:paraId="282C922A" w14:textId="77777777" w:rsidR="00866A66" w:rsidRDefault="00866A66">
      <w:pPr>
        <w:spacing w:line="297" w:lineRule="auto"/>
        <w:jc w:val="both"/>
        <w:rPr>
          <w:color w:val="222222"/>
          <w:sz w:val="24"/>
          <w:szCs w:val="24"/>
        </w:rPr>
      </w:pPr>
    </w:p>
    <w:p w14:paraId="50F0116D"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Libri</w:t>
      </w: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Chaim </w:t>
      </w:r>
      <w:proofErr w:type="spellStart"/>
      <w:r>
        <w:rPr>
          <w:rFonts w:ascii="Trebuchet MS" w:eastAsia="Trebuchet MS" w:hAnsi="Trebuchet MS" w:cs="Trebuchet MS"/>
          <w:b/>
          <w:sz w:val="24"/>
          <w:szCs w:val="24"/>
        </w:rPr>
        <w:t>Potok</w:t>
      </w:r>
      <w:proofErr w:type="spellEnd"/>
      <w:r>
        <w:rPr>
          <w:rFonts w:ascii="Trebuchet MS" w:eastAsia="Trebuchet MS" w:hAnsi="Trebuchet MS" w:cs="Trebuchet MS"/>
          <w:b/>
          <w:sz w:val="24"/>
          <w:szCs w:val="24"/>
        </w:rPr>
        <w:t>, Danny l’eletto - Garzanti 2007</w:t>
      </w:r>
    </w:p>
    <w:p w14:paraId="24D956F8" w14:textId="77777777" w:rsidR="00866A66" w:rsidRDefault="00153549">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Il romanzo è ambientato nella </w:t>
      </w:r>
      <w:proofErr w:type="spellStart"/>
      <w:r>
        <w:rPr>
          <w:rFonts w:ascii="Trebuchet MS" w:eastAsia="Trebuchet MS" w:hAnsi="Trebuchet MS" w:cs="Trebuchet MS"/>
          <w:sz w:val="24"/>
          <w:szCs w:val="24"/>
        </w:rPr>
        <w:t>Brooklin</w:t>
      </w:r>
      <w:proofErr w:type="spellEnd"/>
      <w:r>
        <w:rPr>
          <w:rFonts w:ascii="Trebuchet MS" w:eastAsia="Trebuchet MS" w:hAnsi="Trebuchet MS" w:cs="Trebuchet MS"/>
          <w:sz w:val="24"/>
          <w:szCs w:val="24"/>
        </w:rPr>
        <w:t xml:space="preserve"> della </w:t>
      </w:r>
      <w:proofErr w:type="gramStart"/>
      <w:r>
        <w:rPr>
          <w:rFonts w:ascii="Trebuchet MS" w:eastAsia="Trebuchet MS" w:hAnsi="Trebuchet MS" w:cs="Trebuchet MS"/>
          <w:sz w:val="24"/>
          <w:szCs w:val="24"/>
        </w:rPr>
        <w:t>seconda guerra mondiale</w:t>
      </w:r>
      <w:proofErr w:type="gramEnd"/>
      <w:r>
        <w:rPr>
          <w:rFonts w:ascii="Trebuchet MS" w:eastAsia="Trebuchet MS" w:hAnsi="Trebuchet MS" w:cs="Trebuchet MS"/>
          <w:sz w:val="24"/>
          <w:szCs w:val="24"/>
        </w:rPr>
        <w:t xml:space="preserve"> e narra la storia di padri e figli, dei loro silenzi,</w:t>
      </w:r>
      <w:r>
        <w:rPr>
          <w:rFonts w:ascii="Trebuchet MS" w:eastAsia="Trebuchet MS" w:hAnsi="Trebuchet MS" w:cs="Trebuchet MS"/>
          <w:sz w:val="24"/>
          <w:szCs w:val="24"/>
        </w:rPr>
        <w:t xml:space="preserve"> dei loro conflitti. I protagonisti, Danny e </w:t>
      </w:r>
      <w:proofErr w:type="spellStart"/>
      <w:r>
        <w:rPr>
          <w:rFonts w:ascii="Trebuchet MS" w:eastAsia="Trebuchet MS" w:hAnsi="Trebuchet MS" w:cs="Trebuchet MS"/>
          <w:sz w:val="24"/>
          <w:szCs w:val="24"/>
        </w:rPr>
        <w:t>Reuven</w:t>
      </w:r>
      <w:proofErr w:type="spellEnd"/>
      <w:r>
        <w:rPr>
          <w:rFonts w:ascii="Trebuchet MS" w:eastAsia="Trebuchet MS" w:hAnsi="Trebuchet MS" w:cs="Trebuchet MS"/>
          <w:sz w:val="24"/>
          <w:szCs w:val="24"/>
        </w:rPr>
        <w:t>, entrambi ebrei, appartengono a due diverse comunità religiose, due modi differenti di concepire la fede e l’esistenza stessa. Ma è proprio dall’apparente inconciliabile che nasce una profonda storia di a</w:t>
      </w:r>
      <w:r>
        <w:rPr>
          <w:rFonts w:ascii="Trebuchet MS" w:eastAsia="Trebuchet MS" w:hAnsi="Trebuchet MS" w:cs="Trebuchet MS"/>
          <w:sz w:val="24"/>
          <w:szCs w:val="24"/>
        </w:rPr>
        <w:t>micizia.</w:t>
      </w:r>
    </w:p>
    <w:p w14:paraId="40EA2FCD" w14:textId="77777777" w:rsidR="00866A66" w:rsidRDefault="00866A66">
      <w:pPr>
        <w:spacing w:line="240" w:lineRule="auto"/>
        <w:jc w:val="both"/>
        <w:rPr>
          <w:rFonts w:ascii="Trebuchet MS" w:eastAsia="Trebuchet MS" w:hAnsi="Trebuchet MS" w:cs="Trebuchet MS"/>
          <w:sz w:val="24"/>
          <w:szCs w:val="24"/>
        </w:rPr>
      </w:pPr>
    </w:p>
    <w:p w14:paraId="73389ECA" w14:textId="77777777" w:rsidR="00866A66" w:rsidRDefault="00153549">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Libri La famiglia adolescente, Massimo Ammaniti – Laterza</w:t>
      </w:r>
    </w:p>
    <w:p w14:paraId="5E30AAFC" w14:textId="77777777" w:rsidR="00866A66" w:rsidRDefault="00153549">
      <w:pPr>
        <w:spacing w:line="240" w:lineRule="auto"/>
        <w:jc w:val="both"/>
        <w:rPr>
          <w:rFonts w:ascii="Trebuchet MS" w:eastAsia="Trebuchet MS" w:hAnsi="Trebuchet MS" w:cs="Trebuchet MS"/>
          <w:color w:val="333333"/>
          <w:sz w:val="24"/>
          <w:szCs w:val="24"/>
        </w:rPr>
      </w:pPr>
      <w:r>
        <w:rPr>
          <w:rFonts w:ascii="Trebuchet MS" w:eastAsia="Trebuchet MS" w:hAnsi="Trebuchet MS" w:cs="Trebuchet MS"/>
          <w:color w:val="333333"/>
          <w:sz w:val="24"/>
          <w:szCs w:val="24"/>
        </w:rPr>
        <w:t>Un’adolescenza senza fine ed una adultità senza un fine.</w:t>
      </w:r>
    </w:p>
    <w:p w14:paraId="0C1C6C47" w14:textId="58686488" w:rsidR="00866A66" w:rsidRDefault="00153549">
      <w:pPr>
        <w:spacing w:line="240" w:lineRule="auto"/>
        <w:jc w:val="both"/>
        <w:rPr>
          <w:rFonts w:ascii="Trebuchet MS" w:eastAsia="Trebuchet MS" w:hAnsi="Trebuchet MS" w:cs="Trebuchet MS"/>
          <w:color w:val="333333"/>
          <w:sz w:val="24"/>
          <w:szCs w:val="24"/>
        </w:rPr>
      </w:pPr>
      <w:r>
        <w:rPr>
          <w:rFonts w:ascii="Trebuchet MS" w:eastAsia="Trebuchet MS" w:hAnsi="Trebuchet MS" w:cs="Trebuchet MS"/>
          <w:color w:val="333333"/>
          <w:sz w:val="24"/>
          <w:szCs w:val="24"/>
        </w:rPr>
        <w:t xml:space="preserve">Ammaniti, uno dei più importanti psicanalisti italiani, racconta i nuovi rapporti tra genitori e figli introducendo un termine che </w:t>
      </w:r>
      <w:r>
        <w:rPr>
          <w:rFonts w:ascii="Trebuchet MS" w:eastAsia="Trebuchet MS" w:hAnsi="Trebuchet MS" w:cs="Trebuchet MS"/>
          <w:color w:val="333333"/>
          <w:sz w:val="24"/>
          <w:szCs w:val="24"/>
        </w:rPr>
        <w:t>sintetizza uno tra i problemi emergenti della società attuale: l’«</w:t>
      </w:r>
      <w:proofErr w:type="spellStart"/>
      <w:r>
        <w:rPr>
          <w:rFonts w:ascii="Trebuchet MS" w:eastAsia="Trebuchet MS" w:hAnsi="Trebuchet MS" w:cs="Trebuchet MS"/>
          <w:color w:val="333333"/>
          <w:sz w:val="24"/>
          <w:szCs w:val="24"/>
        </w:rPr>
        <w:t>Adultescenza</w:t>
      </w:r>
      <w:proofErr w:type="spellEnd"/>
      <w:r>
        <w:rPr>
          <w:rFonts w:ascii="Trebuchet MS" w:eastAsia="Trebuchet MS" w:hAnsi="Trebuchet MS" w:cs="Trebuchet MS"/>
          <w:color w:val="333333"/>
          <w:sz w:val="24"/>
          <w:szCs w:val="24"/>
        </w:rPr>
        <w:t>». Tanti adulti che pur avendo raggiunto biologicamente l’età adulta, presentano un’identità con tratti adolescenziali</w:t>
      </w:r>
      <w:r>
        <w:rPr>
          <w:rFonts w:ascii="Trebuchet MS" w:eastAsia="Trebuchet MS" w:hAnsi="Trebuchet MS" w:cs="Trebuchet MS"/>
          <w:color w:val="333333"/>
          <w:sz w:val="24"/>
          <w:szCs w:val="24"/>
        </w:rPr>
        <w:t>.</w:t>
      </w:r>
    </w:p>
    <w:p w14:paraId="39729465" w14:textId="77777777" w:rsidR="00866A66" w:rsidRDefault="00866A66">
      <w:pPr>
        <w:spacing w:line="240" w:lineRule="auto"/>
        <w:rPr>
          <w:rFonts w:ascii="Trebuchet MS" w:eastAsia="Trebuchet MS" w:hAnsi="Trebuchet MS" w:cs="Trebuchet MS"/>
          <w:b/>
          <w:sz w:val="24"/>
          <w:szCs w:val="24"/>
        </w:rPr>
      </w:pPr>
    </w:p>
    <w:p w14:paraId="7BB3ADCC" w14:textId="77777777" w:rsidR="00866A66" w:rsidRDefault="00866A66">
      <w:pPr>
        <w:spacing w:line="240" w:lineRule="auto"/>
        <w:rPr>
          <w:rFonts w:ascii="Trebuchet MS" w:eastAsia="Trebuchet MS" w:hAnsi="Trebuchet MS" w:cs="Trebuchet MS"/>
          <w:b/>
          <w:sz w:val="24"/>
          <w:szCs w:val="24"/>
        </w:rPr>
      </w:pPr>
    </w:p>
    <w:p w14:paraId="371F5369" w14:textId="77777777" w:rsidR="00866A66" w:rsidRDefault="00153549">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Film</w:t>
      </w:r>
      <w:r>
        <w:rPr>
          <w:rFonts w:ascii="Trebuchet MS" w:eastAsia="Trebuchet MS" w:hAnsi="Trebuchet MS" w:cs="Trebuchet MS"/>
          <w:sz w:val="24"/>
          <w:szCs w:val="24"/>
        </w:rPr>
        <w:t>:</w:t>
      </w:r>
      <w:r>
        <w:rPr>
          <w:rFonts w:ascii="Times New Roman" w:eastAsia="Times New Roman" w:hAnsi="Times New Roman" w:cs="Times New Roman"/>
          <w:color w:val="222222"/>
          <w:sz w:val="24"/>
          <w:szCs w:val="24"/>
        </w:rPr>
        <w:t xml:space="preserve"> </w:t>
      </w:r>
      <w:r>
        <w:rPr>
          <w:rFonts w:ascii="Trebuchet MS" w:eastAsia="Trebuchet MS" w:hAnsi="Trebuchet MS" w:cs="Trebuchet MS"/>
          <w:b/>
          <w:sz w:val="24"/>
          <w:szCs w:val="24"/>
        </w:rPr>
        <w:t>Quanto basta, Francesco Falaschi- Commedia 2018</w:t>
      </w:r>
    </w:p>
    <w:p w14:paraId="47CFB6FD" w14:textId="77777777" w:rsidR="00866A66" w:rsidRDefault="00866A66">
      <w:pPr>
        <w:jc w:val="both"/>
        <w:rPr>
          <w:rFonts w:ascii="Trebuchet MS" w:eastAsia="Trebuchet MS" w:hAnsi="Trebuchet MS" w:cs="Trebuchet MS"/>
          <w:b/>
          <w:i/>
          <w:sz w:val="24"/>
          <w:szCs w:val="24"/>
        </w:rPr>
      </w:pPr>
    </w:p>
    <w:p w14:paraId="06ABEB92"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Genere: Commedia</w:t>
      </w:r>
    </w:p>
    <w:p w14:paraId="0C78E37C"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Regia: Francesco Falaschi</w:t>
      </w:r>
    </w:p>
    <w:p w14:paraId="14BBBC4E"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Interpreti: Vinicio Marchioni, Luigi Fedele, Valeria Solarino</w:t>
      </w:r>
    </w:p>
    <w:p w14:paraId="0133AEEB"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Nazionalità: Italia</w:t>
      </w:r>
    </w:p>
    <w:p w14:paraId="36CA11CA"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Anno di uscita: 2018</w:t>
      </w:r>
    </w:p>
    <w:p w14:paraId="01193081"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Durata: 92 minuti</w:t>
      </w:r>
    </w:p>
    <w:p w14:paraId="3E6673B2" w14:textId="77777777" w:rsidR="00866A66" w:rsidRDefault="00153549">
      <w:pPr>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 </w:t>
      </w:r>
    </w:p>
    <w:p w14:paraId="7B713B4B"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Scritto e diretto da Francesco Falaschi, “Quanto basta” è una commedia sul senso di inclu</w:t>
      </w:r>
      <w:r>
        <w:rPr>
          <w:rFonts w:ascii="Trebuchet MS" w:eastAsia="Trebuchet MS" w:hAnsi="Trebuchet MS" w:cs="Trebuchet MS"/>
          <w:sz w:val="24"/>
          <w:szCs w:val="24"/>
        </w:rPr>
        <w:t>sione e dialogo, contro le barriere sociali. Protagonista è lo chef Arturo (Marchioni), talentuoso e dal temperamento incandescente; l’uomo è appena uscito dal carcere per un breve periodo di detenzione, a seguito di una rissa sul posto di lavoro. Gli veng</w:t>
      </w:r>
      <w:r>
        <w:rPr>
          <w:rFonts w:ascii="Trebuchet MS" w:eastAsia="Trebuchet MS" w:hAnsi="Trebuchet MS" w:cs="Trebuchet MS"/>
          <w:sz w:val="24"/>
          <w:szCs w:val="24"/>
        </w:rPr>
        <w:t>ono commissionati i servizi sociali presso un’associazione che lavora con ragazzi con sindrome di Asperger. Arturo è chiamato così a insegnare loro come stare in cucina in maniera professionale. Dati i suoi modi bruschi e superficiali, Arturo si scontra im</w:t>
      </w:r>
      <w:r>
        <w:rPr>
          <w:rFonts w:ascii="Trebuchet MS" w:eastAsia="Trebuchet MS" w:hAnsi="Trebuchet MS" w:cs="Trebuchet MS"/>
          <w:sz w:val="24"/>
          <w:szCs w:val="24"/>
        </w:rPr>
        <w:t xml:space="preserve">mediatamente con la responsabile Anna (Solarino), ma si fa apprezzare dal giovane allievo Guido (Fedele), dalla memoria olfattiva fuori dal comune. Guido chiederà ad Arturo di accompagnarlo a un concorso di cucina in Toscana, per sfidare </w:t>
      </w:r>
      <w:proofErr w:type="gramStart"/>
      <w:r>
        <w:rPr>
          <w:rFonts w:ascii="Trebuchet MS" w:eastAsia="Trebuchet MS" w:hAnsi="Trebuchet MS" w:cs="Trebuchet MS"/>
          <w:sz w:val="24"/>
          <w:szCs w:val="24"/>
        </w:rPr>
        <w:t>se</w:t>
      </w:r>
      <w:proofErr w:type="gramEnd"/>
      <w:r>
        <w:rPr>
          <w:rFonts w:ascii="Trebuchet MS" w:eastAsia="Trebuchet MS" w:hAnsi="Trebuchet MS" w:cs="Trebuchet MS"/>
          <w:sz w:val="24"/>
          <w:szCs w:val="24"/>
        </w:rPr>
        <w:t xml:space="preserve"> stesso e ottene</w:t>
      </w:r>
      <w:r>
        <w:rPr>
          <w:rFonts w:ascii="Trebuchet MS" w:eastAsia="Trebuchet MS" w:hAnsi="Trebuchet MS" w:cs="Trebuchet MS"/>
          <w:sz w:val="24"/>
          <w:szCs w:val="24"/>
        </w:rPr>
        <w:t>re un rinascimento che lo potrà sdoganare nel mondo del lavoro.</w:t>
      </w:r>
    </w:p>
    <w:p w14:paraId="41FCAA6D"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La struttura narrativa della commedia è lineare, con alcuni passaggi anche un po’ didascalici, ma nel complesso “Quanto basta” risulta efficace e convincente. Dal racconto emergono diversi elementi da approfondire. Anzitutto il bisogno di inclusione di Gui</w:t>
      </w:r>
      <w:r>
        <w:rPr>
          <w:rFonts w:ascii="Trebuchet MS" w:eastAsia="Trebuchet MS" w:hAnsi="Trebuchet MS" w:cs="Trebuchet MS"/>
          <w:sz w:val="24"/>
          <w:szCs w:val="24"/>
        </w:rPr>
        <w:t>do, giovane con l’Asperger, che giustamente reclama il proprio spazio nel mondo, la possibilità di essere considerato uguale agli altri. Guido chiede il diritto all’accesso alle opportunità che la vita offre, senza doversi scontrare con rifiuti o pregiudiz</w:t>
      </w:r>
      <w:r>
        <w:rPr>
          <w:rFonts w:ascii="Trebuchet MS" w:eastAsia="Trebuchet MS" w:hAnsi="Trebuchet MS" w:cs="Trebuchet MS"/>
          <w:sz w:val="24"/>
          <w:szCs w:val="24"/>
        </w:rPr>
        <w:t>i altrui. Il ragazzo dimostra capacità sorprendenti e solamente chi è in grado di valicare gli steccati del sospetto può accorgersene.</w:t>
      </w:r>
    </w:p>
    <w:p w14:paraId="1522ECF2"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A ben vedere, nel film ad aver bisogno di maggiore aiuto è Arturo, chef stellato dalla vita deragliata; il carattere iros</w:t>
      </w:r>
      <w:r>
        <w:rPr>
          <w:rFonts w:ascii="Trebuchet MS" w:eastAsia="Trebuchet MS" w:hAnsi="Trebuchet MS" w:cs="Trebuchet MS"/>
          <w:sz w:val="24"/>
          <w:szCs w:val="24"/>
        </w:rPr>
        <w:t>o lo ha condotto a perdere tutto, lavoro e affetti. Non ha più nessuno. È lui il vero emarginato in cerca di riscatto; un riscatto che giunge nel momento in cui si mette in gioco gratuitamente per l’“altro”, mostrando tenerezza e misericordia.</w:t>
      </w:r>
    </w:p>
    <w:p w14:paraId="77E8AF1E" w14:textId="77777777" w:rsidR="00866A66" w:rsidRDefault="00153549">
      <w:pPr>
        <w:jc w:val="both"/>
        <w:rPr>
          <w:rFonts w:ascii="Trebuchet MS" w:eastAsia="Trebuchet MS" w:hAnsi="Trebuchet MS" w:cs="Trebuchet MS"/>
          <w:sz w:val="24"/>
          <w:szCs w:val="24"/>
        </w:rPr>
      </w:pPr>
      <w:r>
        <w:rPr>
          <w:rFonts w:ascii="Trebuchet MS" w:eastAsia="Trebuchet MS" w:hAnsi="Trebuchet MS" w:cs="Trebuchet MS"/>
          <w:sz w:val="24"/>
          <w:szCs w:val="24"/>
        </w:rPr>
        <w:t>“Quanto bast</w:t>
      </w:r>
      <w:r>
        <w:rPr>
          <w:rFonts w:ascii="Trebuchet MS" w:eastAsia="Trebuchet MS" w:hAnsi="Trebuchet MS" w:cs="Trebuchet MS"/>
          <w:sz w:val="24"/>
          <w:szCs w:val="24"/>
        </w:rPr>
        <w:t xml:space="preserve">a” è un film che si serve dell’umorismo per confrontarsi con temi e problemi sociali complessi, rivelando ricadute narrative feconde </w:t>
      </w:r>
      <w:proofErr w:type="gramStart"/>
      <w:r>
        <w:rPr>
          <w:rFonts w:ascii="Trebuchet MS" w:eastAsia="Trebuchet MS" w:hAnsi="Trebuchet MS" w:cs="Trebuchet MS"/>
          <w:sz w:val="24"/>
          <w:szCs w:val="24"/>
        </w:rPr>
        <w:t>ed</w:t>
      </w:r>
      <w:proofErr w:type="gramEnd"/>
      <w:r>
        <w:rPr>
          <w:rFonts w:ascii="Trebuchet MS" w:eastAsia="Trebuchet MS" w:hAnsi="Trebuchet MS" w:cs="Trebuchet MS"/>
          <w:sz w:val="24"/>
          <w:szCs w:val="24"/>
        </w:rPr>
        <w:t xml:space="preserve"> educational. Sulla stessa linea, “Ho amici in Paradiso” (2016) di Fabrizio Maria Cortese.</w:t>
      </w:r>
    </w:p>
    <w:p w14:paraId="3492FC5F" w14:textId="77777777" w:rsidR="00866A66" w:rsidRDefault="00866A66">
      <w:pPr>
        <w:spacing w:line="240" w:lineRule="auto"/>
        <w:rPr>
          <w:rFonts w:ascii="Trebuchet MS" w:eastAsia="Trebuchet MS" w:hAnsi="Trebuchet MS" w:cs="Trebuchet MS"/>
          <w:b/>
          <w:sz w:val="24"/>
          <w:szCs w:val="24"/>
        </w:rPr>
      </w:pPr>
    </w:p>
    <w:p w14:paraId="05E8A6B3" w14:textId="77777777" w:rsidR="00866A66" w:rsidRDefault="00866A66">
      <w:pPr>
        <w:spacing w:line="240" w:lineRule="auto"/>
        <w:rPr>
          <w:rFonts w:ascii="Trebuchet MS" w:eastAsia="Trebuchet MS" w:hAnsi="Trebuchet MS" w:cs="Trebuchet MS"/>
          <w:color w:val="222222"/>
          <w:sz w:val="24"/>
          <w:szCs w:val="24"/>
        </w:rPr>
      </w:pPr>
    </w:p>
    <w:p w14:paraId="494FE0DE" w14:textId="77777777" w:rsidR="00866A66" w:rsidRDefault="00153549">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Quadro: Pablo Picasso “Scien</w:t>
      </w:r>
      <w:r>
        <w:rPr>
          <w:rFonts w:ascii="Trebuchet MS" w:eastAsia="Trebuchet MS" w:hAnsi="Trebuchet MS" w:cs="Trebuchet MS"/>
          <w:b/>
          <w:sz w:val="24"/>
          <w:szCs w:val="24"/>
        </w:rPr>
        <w:t>za e Carità - Museo Picasso di Barcellona</w:t>
      </w:r>
    </w:p>
    <w:p w14:paraId="18727533" w14:textId="77777777" w:rsidR="00866A66" w:rsidRDefault="00153549">
      <w:pPr>
        <w:spacing w:line="240" w:lineRule="auto"/>
        <w:rPr>
          <w:rFonts w:ascii="Trebuchet MS" w:eastAsia="Trebuchet MS" w:hAnsi="Trebuchet MS" w:cs="Trebuchet MS"/>
          <w:b/>
          <w:sz w:val="24"/>
          <w:szCs w:val="24"/>
        </w:rPr>
      </w:pPr>
      <w:r>
        <w:rPr>
          <w:rFonts w:ascii="Trebuchet MS" w:eastAsia="Trebuchet MS" w:hAnsi="Trebuchet MS" w:cs="Trebuchet MS"/>
          <w:noProof/>
          <w:sz w:val="20"/>
          <w:szCs w:val="20"/>
        </w:rPr>
        <w:lastRenderedPageBreak/>
        <w:drawing>
          <wp:inline distT="114300" distB="114300" distL="114300" distR="114300" wp14:anchorId="26F5BC18" wp14:editId="3C3D9965">
            <wp:extent cx="6740888" cy="532175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740888" cy="5321753"/>
                    </a:xfrm>
                    <a:prstGeom prst="rect">
                      <a:avLst/>
                    </a:prstGeom>
                    <a:ln/>
                  </pic:spPr>
                </pic:pic>
              </a:graphicData>
            </a:graphic>
          </wp:inline>
        </w:drawing>
      </w:r>
    </w:p>
    <w:p w14:paraId="1CC8A4D6" w14:textId="77777777" w:rsidR="00C6752B" w:rsidRDefault="00C6752B">
      <w:pPr>
        <w:spacing w:line="240" w:lineRule="auto"/>
        <w:jc w:val="both"/>
        <w:rPr>
          <w:rFonts w:ascii="Trebuchet MS" w:eastAsia="Trebuchet MS" w:hAnsi="Trebuchet MS" w:cs="Trebuchet MS"/>
          <w:color w:val="333333"/>
          <w:sz w:val="24"/>
          <w:szCs w:val="24"/>
        </w:rPr>
      </w:pPr>
    </w:p>
    <w:p w14:paraId="7A06E31D" w14:textId="40CD3DCC" w:rsidR="00866A66" w:rsidRDefault="00153549">
      <w:pPr>
        <w:spacing w:line="240" w:lineRule="auto"/>
        <w:jc w:val="both"/>
        <w:rPr>
          <w:rFonts w:ascii="Trebuchet MS" w:eastAsia="Trebuchet MS" w:hAnsi="Trebuchet MS" w:cs="Trebuchet MS"/>
          <w:color w:val="333333"/>
          <w:sz w:val="24"/>
          <w:szCs w:val="24"/>
        </w:rPr>
      </w:pPr>
      <w:r>
        <w:rPr>
          <w:rFonts w:ascii="Trebuchet MS" w:eastAsia="Trebuchet MS" w:hAnsi="Trebuchet MS" w:cs="Trebuchet MS"/>
          <w:color w:val="333333"/>
          <w:sz w:val="24"/>
          <w:szCs w:val="24"/>
        </w:rPr>
        <w:t xml:space="preserve">Il dipinto è stato realizzato da un sedicenne Picasso che mette in evidenza un cono d’ombra che sembra entrare nella stanza raffigurata e che rappresenta la fine della vita, la morte. </w:t>
      </w:r>
    </w:p>
    <w:p w14:paraId="7543DB93" w14:textId="77777777" w:rsidR="00866A66" w:rsidRDefault="00153549">
      <w:pPr>
        <w:spacing w:line="240" w:lineRule="auto"/>
        <w:jc w:val="both"/>
        <w:rPr>
          <w:rFonts w:ascii="Trebuchet MS" w:eastAsia="Trebuchet MS" w:hAnsi="Trebuchet MS" w:cs="Trebuchet MS"/>
          <w:color w:val="333333"/>
          <w:sz w:val="24"/>
          <w:szCs w:val="24"/>
        </w:rPr>
      </w:pPr>
      <w:r>
        <w:rPr>
          <w:rFonts w:ascii="Trebuchet MS" w:eastAsia="Trebuchet MS" w:hAnsi="Trebuchet MS" w:cs="Trebuchet MS"/>
          <w:color w:val="333333"/>
          <w:sz w:val="24"/>
          <w:szCs w:val="24"/>
        </w:rPr>
        <w:t>La scena si svolge in una s</w:t>
      </w:r>
      <w:r>
        <w:rPr>
          <w:rFonts w:ascii="Trebuchet MS" w:eastAsia="Trebuchet MS" w:hAnsi="Trebuchet MS" w:cs="Trebuchet MS"/>
          <w:color w:val="333333"/>
          <w:sz w:val="24"/>
          <w:szCs w:val="24"/>
        </w:rPr>
        <w:t>tanza spoglia, dai muri rovinati dall’umidità, e in cui spicca, sulla parete di fondo, la doratura della cornice barocca che incombe come una bocca spalancata, sospesa sui presenti, una bocca che potrebbe raffigurare il “tabernacolo della speranza” che con</w:t>
      </w:r>
      <w:r>
        <w:rPr>
          <w:rFonts w:ascii="Trebuchet MS" w:eastAsia="Trebuchet MS" w:hAnsi="Trebuchet MS" w:cs="Trebuchet MS"/>
          <w:color w:val="333333"/>
          <w:sz w:val="24"/>
          <w:szCs w:val="24"/>
        </w:rPr>
        <w:t>duce al fine ultimo dell’esistenza.</w:t>
      </w:r>
    </w:p>
    <w:p w14:paraId="474B82F9" w14:textId="77777777" w:rsidR="00866A66" w:rsidRDefault="00866A66">
      <w:pPr>
        <w:spacing w:line="240" w:lineRule="auto"/>
        <w:rPr>
          <w:rFonts w:ascii="Trebuchet MS" w:eastAsia="Trebuchet MS" w:hAnsi="Trebuchet MS" w:cs="Trebuchet MS"/>
          <w:color w:val="333333"/>
          <w:sz w:val="24"/>
          <w:szCs w:val="24"/>
        </w:rPr>
      </w:pPr>
    </w:p>
    <w:p w14:paraId="36EC6BF1" w14:textId="77777777" w:rsidR="00866A66" w:rsidRDefault="00866A66">
      <w:pPr>
        <w:spacing w:line="240" w:lineRule="auto"/>
        <w:rPr>
          <w:rFonts w:ascii="Trebuchet MS" w:eastAsia="Trebuchet MS" w:hAnsi="Trebuchet MS" w:cs="Trebuchet MS"/>
          <w:sz w:val="24"/>
          <w:szCs w:val="24"/>
        </w:rPr>
      </w:pPr>
    </w:p>
    <w:sectPr w:rsidR="00866A66">
      <w:pgSz w:w="11906" w:h="16838"/>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66"/>
    <w:rsid w:val="00153549"/>
    <w:rsid w:val="006A57A8"/>
    <w:rsid w:val="00866A66"/>
    <w:rsid w:val="00C67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C1CD"/>
  <w15:docId w15:val="{EF785798-058E-4EF4-A35B-D307A4E3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A57A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5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www.youtube.com/watch?v=yW8WiE9be24" TargetMode="External"/><Relationship Id="rId4" Type="http://schemas.openxmlformats.org/officeDocument/2006/relationships/hyperlink" Target="https://lavocealessandrina.it/blog/2018/07/27/festa-popolare-del-26-agosto-ritroviamoci-a-torgnon-per-vivere-la-comu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1762</Words>
  <Characters>10046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utente9</cp:lastModifiedBy>
  <cp:revision>5</cp:revision>
  <cp:lastPrinted>2019-09-14T05:10:00Z</cp:lastPrinted>
  <dcterms:created xsi:type="dcterms:W3CDTF">2019-09-14T05:08:00Z</dcterms:created>
  <dcterms:modified xsi:type="dcterms:W3CDTF">2019-09-14T05:10:00Z</dcterms:modified>
</cp:coreProperties>
</file>