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AA" w:rsidRDefault="00780FA3">
      <w:pPr>
        <w:spacing w:before="70"/>
        <w:ind w:left="2792" w:right="2819"/>
        <w:jc w:val="center"/>
        <w:rPr>
          <w:b/>
          <w:sz w:val="32"/>
        </w:rPr>
      </w:pPr>
      <w:r>
        <w:rPr>
          <w:b/>
          <w:sz w:val="32"/>
        </w:rPr>
        <w:t>SCHEDA ANIMATORE - TERZA TAPPA</w:t>
      </w:r>
    </w:p>
    <w:p w:rsidR="00825FAA" w:rsidRDefault="00780FA3">
      <w:pPr>
        <w:spacing w:before="19"/>
        <w:ind w:left="2792" w:right="2801"/>
        <w:jc w:val="center"/>
        <w:rPr>
          <w:b/>
          <w:i/>
          <w:sz w:val="40"/>
        </w:rPr>
      </w:pPr>
      <w:r>
        <w:rPr>
          <w:b/>
          <w:i/>
          <w:sz w:val="40"/>
        </w:rPr>
        <w:t>ABBRACCIARE</w:t>
      </w:r>
    </w:p>
    <w:p w:rsidR="00825FAA" w:rsidRDefault="00780FA3">
      <w:pPr>
        <w:pStyle w:val="Corpotesto"/>
        <w:spacing w:before="301" w:line="244" w:lineRule="auto"/>
        <w:ind w:right="116"/>
        <w:jc w:val="both"/>
      </w:pPr>
      <w:r>
        <w:t>La scheda animatore propone una sintesi dei contenuti e delle proposte della tappa. All’animatore spetta il compito di scegliere il percorso e individuare le proposte più adatte in base alle esigenze del proprio gruppo.</w:t>
      </w:r>
    </w:p>
    <w:p w:rsidR="00825FAA" w:rsidRDefault="00825FAA">
      <w:pPr>
        <w:pStyle w:val="Corpotesto"/>
        <w:spacing w:before="9"/>
        <w:ind w:left="0"/>
      </w:pPr>
    </w:p>
    <w:p w:rsidR="00825FAA" w:rsidRDefault="0036749B">
      <w:pPr>
        <w:pStyle w:val="Titolo1"/>
        <w:spacing w:before="1"/>
        <w:ind w:left="2792" w:right="2805"/>
      </w:pPr>
      <w:r>
        <w:t>SOMMARIETTO</w:t>
      </w:r>
    </w:p>
    <w:p w:rsidR="00825FAA" w:rsidRDefault="00780FA3">
      <w:pPr>
        <w:spacing w:before="6" w:line="244" w:lineRule="auto"/>
        <w:ind w:left="107" w:right="110"/>
        <w:jc w:val="both"/>
        <w:rPr>
          <w:i/>
          <w:sz w:val="24"/>
        </w:rPr>
      </w:pPr>
      <w:r>
        <w:rPr>
          <w:i/>
          <w:sz w:val="24"/>
        </w:rPr>
        <w:t xml:space="preserve">Più volte Gesù ha </w:t>
      </w:r>
      <w:r>
        <w:rPr>
          <w:b/>
          <w:i/>
          <w:sz w:val="24"/>
        </w:rPr>
        <w:t>abbr</w:t>
      </w:r>
      <w:r>
        <w:rPr>
          <w:b/>
          <w:i/>
          <w:sz w:val="24"/>
        </w:rPr>
        <w:t>acciato</w:t>
      </w:r>
      <w:r>
        <w:rPr>
          <w:i/>
          <w:sz w:val="24"/>
        </w:rPr>
        <w:t xml:space="preserve">, preso per mano, avvicinato il suo corpo a quello di chi incontrava. Ma l’abbraccio più forte è dato sulla croce, allargando le braccia, aprendo il suo corpo sofferente per tenere insieme gli opposti. Lo stile di Gesù che si mostra Dio debole, che </w:t>
      </w:r>
      <w:r>
        <w:rPr>
          <w:i/>
          <w:sz w:val="24"/>
        </w:rPr>
        <w:t>si innalza solo quando viene crocifisso, è stile di vita piena per chi sceglie di seguirlo abbandonando gelosie e invidie e abbracciando per unire anche nelle situazioni in cui si subisce 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male.</w:t>
      </w:r>
    </w:p>
    <w:p w:rsidR="00825FAA" w:rsidRDefault="00825FAA">
      <w:pPr>
        <w:pStyle w:val="Corpotesto"/>
        <w:spacing w:before="0"/>
        <w:ind w:left="0"/>
        <w:rPr>
          <w:i/>
          <w:sz w:val="28"/>
        </w:rPr>
      </w:pPr>
    </w:p>
    <w:p w:rsidR="00825FAA" w:rsidRDefault="00780FA3">
      <w:pPr>
        <w:pStyle w:val="Titolo1"/>
        <w:spacing w:before="250"/>
        <w:ind w:left="2792" w:right="2807"/>
      </w:pPr>
      <w:r>
        <w:t>PREGHIERA INIZIALE</w:t>
      </w:r>
    </w:p>
    <w:p w:rsidR="00825FAA" w:rsidRDefault="00780FA3">
      <w:pPr>
        <w:pStyle w:val="Corpotesto"/>
        <w:spacing w:before="7" w:line="244" w:lineRule="auto"/>
        <w:ind w:right="113"/>
        <w:jc w:val="both"/>
      </w:pPr>
      <w:r>
        <w:t>La preghiera proposta riassume la prosp</w:t>
      </w:r>
      <w:r>
        <w:t>ettiva in cui l’intera tappa “rilegge” simbolicamente la crocifissione di Gesù: come un abbraccio per l’intera umanità.</w:t>
      </w:r>
    </w:p>
    <w:p w:rsidR="00825FAA" w:rsidRDefault="00825FAA">
      <w:pPr>
        <w:pStyle w:val="Corpotesto"/>
        <w:spacing w:before="8"/>
        <w:ind w:left="0"/>
      </w:pPr>
    </w:p>
    <w:p w:rsidR="00780FA3" w:rsidRDefault="00780FA3">
      <w:pPr>
        <w:pStyle w:val="Corpotesto"/>
        <w:spacing w:before="8"/>
        <w:ind w:left="0"/>
      </w:pPr>
      <w:bookmarkStart w:id="0" w:name="_GoBack"/>
      <w:bookmarkEnd w:id="0"/>
    </w:p>
    <w:p w:rsidR="00825FAA" w:rsidRDefault="00780FA3">
      <w:pPr>
        <w:pStyle w:val="Titolo1"/>
        <w:spacing w:before="1"/>
        <w:ind w:left="2792" w:right="2800"/>
      </w:pPr>
      <w:r>
        <w:t>LA VITA SI RACCONTA</w:t>
      </w:r>
    </w:p>
    <w:p w:rsidR="00825FAA" w:rsidRDefault="00825FAA">
      <w:pPr>
        <w:pStyle w:val="Corpotesto"/>
        <w:spacing w:before="1"/>
        <w:ind w:left="0"/>
        <w:rPr>
          <w:b/>
          <w:sz w:val="25"/>
        </w:rPr>
      </w:pPr>
    </w:p>
    <w:p w:rsidR="00825FAA" w:rsidRDefault="00780FA3">
      <w:pPr>
        <w:ind w:left="107"/>
        <w:jc w:val="both"/>
        <w:rPr>
          <w:b/>
          <w:sz w:val="24"/>
        </w:rPr>
      </w:pPr>
      <w:r>
        <w:rPr>
          <w:b/>
          <w:sz w:val="24"/>
        </w:rPr>
        <w:t>Nel taccuino:</w:t>
      </w:r>
    </w:p>
    <w:p w:rsidR="00825FAA" w:rsidRDefault="00780FA3">
      <w:pPr>
        <w:pStyle w:val="Corpotesto"/>
        <w:spacing w:before="7" w:line="244" w:lineRule="auto"/>
        <w:ind w:right="111"/>
        <w:jc w:val="both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381319</wp:posOffset>
            </wp:positionH>
            <wp:positionV relativeFrom="paragraph">
              <wp:posOffset>748122</wp:posOffset>
            </wp:positionV>
            <wp:extent cx="2057400" cy="20574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 proposta contenuta nel taccuino fa riferimento alle ricerche scientifiche sugli effetti positivi che dare e ricevere abbracci procura su corpo e mente. Tali effetti, sintetizzati a titolo </w:t>
      </w:r>
      <w:proofErr w:type="gramStart"/>
      <w:r>
        <w:t>esemplificativo</w:t>
      </w:r>
      <w:proofErr w:type="gramEnd"/>
      <w:r>
        <w:t xml:space="preserve"> nell’immagine, offrono lo spunto per appuntare ne</w:t>
      </w:r>
      <w:r>
        <w:t>l taccuino e raccontare alcuni episodi della propria vita in cui ciascuno ha fatto esperienza diretta di</w:t>
      </w:r>
      <w:r>
        <w:rPr>
          <w:spacing w:val="1"/>
        </w:rPr>
        <w:t xml:space="preserve"> </w:t>
      </w:r>
      <w:r>
        <w:t>ciò.</w:t>
      </w:r>
    </w:p>
    <w:p w:rsidR="00825FAA" w:rsidRDefault="00780FA3">
      <w:pPr>
        <w:pStyle w:val="Corpotesto"/>
        <w:spacing w:before="18" w:line="244" w:lineRule="auto"/>
        <w:ind w:right="177"/>
      </w:pPr>
      <w:r>
        <w:t>Per approfondire sinteticamente i risultati delle suddette ricerche è possibile consultare un articolo al seguente link:</w:t>
      </w:r>
    </w:p>
    <w:p w:rsidR="00825FAA" w:rsidRDefault="00780FA3">
      <w:pPr>
        <w:pStyle w:val="Corpotesto"/>
        <w:spacing w:line="244" w:lineRule="auto"/>
        <w:ind w:right="177"/>
      </w:pPr>
      <w:hyperlink r:id="rId5">
        <w:r>
          <w:rPr>
            <w:u w:val="single"/>
          </w:rPr>
          <w:t>https://psicoadvisor.com/abbraccio-terapia-un-approccio-alternativo-curare-disagi-psicologici-103</w:t>
        </w:r>
      </w:hyperlink>
      <w:r>
        <w:t xml:space="preserve"> </w:t>
      </w:r>
      <w:hyperlink r:id="rId6">
        <w:r>
          <w:rPr>
            <w:u w:val="single"/>
          </w:rPr>
          <w:t>61.html</w:t>
        </w:r>
      </w:hyperlink>
    </w:p>
    <w:p w:rsidR="00825FAA" w:rsidRDefault="00780FA3">
      <w:pPr>
        <w:spacing w:before="2"/>
        <w:ind w:left="107"/>
        <w:rPr>
          <w:i/>
          <w:sz w:val="24"/>
        </w:rPr>
      </w:pPr>
      <w:r>
        <w:rPr>
          <w:i/>
          <w:sz w:val="24"/>
        </w:rPr>
        <w:t>Il Taccuino è particolarmente collegato a La vita cambia - Esercizio di laicità</w:t>
      </w:r>
    </w:p>
    <w:p w:rsidR="00825FAA" w:rsidRDefault="00825FAA">
      <w:pPr>
        <w:pStyle w:val="Corpotesto"/>
        <w:ind w:left="0"/>
        <w:rPr>
          <w:i/>
          <w:sz w:val="25"/>
        </w:rPr>
      </w:pPr>
    </w:p>
    <w:p w:rsidR="00825FAA" w:rsidRDefault="00780FA3">
      <w:pPr>
        <w:pStyle w:val="Titolo1"/>
        <w:jc w:val="both"/>
      </w:pPr>
      <w:r>
        <w:t>In gioco:</w:t>
      </w:r>
    </w:p>
    <w:p w:rsidR="00825FAA" w:rsidRDefault="00780FA3">
      <w:pPr>
        <w:pStyle w:val="Corpotesto"/>
        <w:spacing w:before="6" w:line="244" w:lineRule="auto"/>
        <w:ind w:right="113"/>
        <w:jc w:val="both"/>
      </w:pPr>
      <w:r>
        <w:t>L’obiettivo del gioco è far sperimentare “dal vivo” ai membri del gruppo alcune emozioni leg</w:t>
      </w:r>
      <w:r>
        <w:t>ate allo scambio di abbracci come spunto per poi raccontare episodi o situazioni della propria vita in cui un abbraccio ha procurato loro emozioni identiche o simili.</w:t>
      </w:r>
    </w:p>
    <w:p w:rsidR="00825FAA" w:rsidRDefault="00780FA3">
      <w:pPr>
        <w:pStyle w:val="Corpotesto"/>
        <w:spacing w:before="3" w:line="244" w:lineRule="auto"/>
        <w:ind w:right="107"/>
        <w:jc w:val="both"/>
      </w:pPr>
      <w:r>
        <w:rPr>
          <w:b/>
        </w:rPr>
        <w:t xml:space="preserve">Il gioco </w:t>
      </w:r>
      <w:r>
        <w:t>può avere una durata variabile a discrezione di chi lo conduce. Sarebbe opportun</w:t>
      </w:r>
      <w:r>
        <w:t>o che ogni abbraccio duri per almeno dieci secondi. La sensazione percepita durante l’abbraccio può essere registrata su un foglio durante o alla fine del gioco.</w:t>
      </w:r>
    </w:p>
    <w:p w:rsidR="00825FAA" w:rsidRDefault="00825FAA">
      <w:pPr>
        <w:spacing w:line="244" w:lineRule="auto"/>
        <w:jc w:val="both"/>
        <w:sectPr w:rsidR="00825FAA">
          <w:type w:val="continuous"/>
          <w:pgSz w:w="11920" w:h="16860"/>
          <w:pgMar w:top="500" w:right="460" w:bottom="280" w:left="460" w:header="720" w:footer="720" w:gutter="0"/>
          <w:cols w:space="720"/>
        </w:sectPr>
      </w:pPr>
    </w:p>
    <w:p w:rsidR="00825FAA" w:rsidRDefault="00780FA3">
      <w:pPr>
        <w:pStyle w:val="Titolo1"/>
        <w:spacing w:before="70"/>
        <w:jc w:val="both"/>
      </w:pPr>
      <w:r>
        <w:lastRenderedPageBreak/>
        <w:t>Allo specchio:</w:t>
      </w:r>
    </w:p>
    <w:p w:rsidR="00825FAA" w:rsidRDefault="00780FA3">
      <w:pPr>
        <w:pStyle w:val="Corpotesto"/>
        <w:spacing w:before="7" w:line="244" w:lineRule="auto"/>
        <w:ind w:right="107"/>
        <w:jc w:val="both"/>
      </w:pPr>
      <w:r>
        <w:t>Gli aforismi proposti in questa sezione evocano efficacemente i</w:t>
      </w:r>
      <w:r>
        <w:t>l ruolo e l’importanza degli abbracci nelle relazioni interpersonali e, abbinati a dei “biscotti abbracci”, costituiscono lo spunto per raccontare in gruppo esperienze, episodi, aneddoti della propria vita in cui tale ruolo e importanza degli abbracci si è</w:t>
      </w:r>
      <w:r>
        <w:t xml:space="preserve"> manifestata.</w:t>
      </w:r>
    </w:p>
    <w:p w:rsidR="00825FAA" w:rsidRDefault="00780FA3">
      <w:pPr>
        <w:pStyle w:val="Corpotesto"/>
        <w:spacing w:before="4" w:line="244" w:lineRule="auto"/>
        <w:ind w:right="108"/>
        <w:jc w:val="both"/>
      </w:pPr>
      <w:r>
        <w:t>Un repertorio di frasi, citazioni e aforismi sull’abbraccio e sull’abbracciare si trova nella cartella online.</w:t>
      </w:r>
    </w:p>
    <w:p w:rsidR="00825FAA" w:rsidRDefault="00825FAA">
      <w:pPr>
        <w:pStyle w:val="Corpotesto"/>
        <w:spacing w:before="8"/>
        <w:ind w:left="0"/>
      </w:pPr>
    </w:p>
    <w:p w:rsidR="00825FAA" w:rsidRDefault="00780FA3">
      <w:pPr>
        <w:pStyle w:val="Titolo1"/>
        <w:ind w:left="2792" w:right="2793"/>
      </w:pPr>
      <w:r>
        <w:t>LA PAROLA ILLUMINA</w:t>
      </w:r>
    </w:p>
    <w:p w:rsidR="00825FAA" w:rsidRDefault="00780FA3">
      <w:pPr>
        <w:pStyle w:val="Corpotesto"/>
        <w:spacing w:before="7" w:line="244" w:lineRule="auto"/>
        <w:ind w:right="108"/>
        <w:jc w:val="both"/>
      </w:pPr>
      <w:r>
        <w:t xml:space="preserve">Il brano proposto (Marco 15,21-37) presenta il cammino di Gesù verso il </w:t>
      </w:r>
      <w:proofErr w:type="spellStart"/>
      <w:r>
        <w:t>Golgota</w:t>
      </w:r>
      <w:proofErr w:type="spellEnd"/>
      <w:r>
        <w:t xml:space="preserve"> e la sua morte in croce e intende, sull’esempio del Cristo crocifisso, illuminare le nostre vite su cosa significa amare fino in fondo: restare abbracciati alla volontà del Pad</w:t>
      </w:r>
      <w:r>
        <w:t xml:space="preserve">re, anche quando questa comporta la </w:t>
      </w:r>
      <w:proofErr w:type="gramStart"/>
      <w:r>
        <w:t>croce,  e</w:t>
      </w:r>
      <w:proofErr w:type="gramEnd"/>
      <w:r>
        <w:t xml:space="preserve"> rispondere con il bene al male che subiamo dagli altri.</w:t>
      </w:r>
    </w:p>
    <w:p w:rsidR="00825FAA" w:rsidRDefault="00780FA3">
      <w:pPr>
        <w:spacing w:before="4" w:line="244" w:lineRule="auto"/>
        <w:ind w:left="107" w:right="116"/>
        <w:jc w:val="both"/>
        <w:rPr>
          <w:i/>
          <w:sz w:val="24"/>
        </w:rPr>
      </w:pPr>
      <w:r>
        <w:rPr>
          <w:i/>
          <w:sz w:val="24"/>
        </w:rPr>
        <w:t>Si veda anche il video disponibile nella cartella online utilizzabile in alternativa ad un commento dal vivo.</w:t>
      </w:r>
    </w:p>
    <w:p w:rsidR="00825FAA" w:rsidRDefault="00825FAA">
      <w:pPr>
        <w:pStyle w:val="Corpotesto"/>
        <w:spacing w:before="8"/>
        <w:ind w:left="0"/>
        <w:rPr>
          <w:i/>
        </w:rPr>
      </w:pPr>
    </w:p>
    <w:p w:rsidR="00825FAA" w:rsidRDefault="00780FA3">
      <w:pPr>
        <w:pStyle w:val="Titolo1"/>
        <w:jc w:val="left"/>
      </w:pPr>
      <w:r>
        <w:t>CATECHISMO:</w:t>
      </w:r>
    </w:p>
    <w:p w:rsidR="00825FAA" w:rsidRDefault="00780FA3">
      <w:pPr>
        <w:pStyle w:val="Corpotesto"/>
        <w:spacing w:before="7" w:line="244" w:lineRule="auto"/>
        <w:ind w:right="112"/>
        <w:jc w:val="both"/>
      </w:pPr>
      <w:r>
        <w:t>Il testo del Catechismo degli A</w:t>
      </w:r>
      <w:r>
        <w:t>dulti, conformemente all’insegnamento del Magistero sociale della Chiesa, spiega che la società, nelle sue diverse componenti, deve farsi carico delle situazioni di fragilità e sofferenza delle persone, per soccorrerle nel bisogno e salvaguardarle nella pr</w:t>
      </w:r>
      <w:r>
        <w:t>opria dignità.</w:t>
      </w:r>
    </w:p>
    <w:p w:rsidR="00825FAA" w:rsidRDefault="00825FAA">
      <w:pPr>
        <w:pStyle w:val="Corpotesto"/>
        <w:spacing w:before="0"/>
        <w:ind w:left="0"/>
        <w:rPr>
          <w:sz w:val="28"/>
        </w:rPr>
      </w:pPr>
    </w:p>
    <w:p w:rsidR="00825FAA" w:rsidRDefault="00780FA3">
      <w:pPr>
        <w:spacing w:before="249" w:line="244" w:lineRule="auto"/>
        <w:ind w:left="107" w:right="117"/>
        <w:jc w:val="both"/>
        <w:rPr>
          <w:sz w:val="24"/>
        </w:rPr>
      </w:pPr>
      <w:r>
        <w:rPr>
          <w:b/>
          <w:sz w:val="24"/>
        </w:rPr>
        <w:t>PROGETTO FORMATIVO AC</w:t>
      </w:r>
      <w:r>
        <w:rPr>
          <w:sz w:val="24"/>
        </w:rPr>
        <w:t xml:space="preserve">: Il brano proposto è tratto dal </w:t>
      </w:r>
      <w:r>
        <w:rPr>
          <w:b/>
          <w:sz w:val="24"/>
        </w:rPr>
        <w:t xml:space="preserve">CAPITOLO 5. NEL MONDO, NON DEL MONDO </w:t>
      </w:r>
      <w:r>
        <w:rPr>
          <w:sz w:val="24"/>
        </w:rPr>
        <w:t>e propone una riflessione sul corpo come dono.</w:t>
      </w:r>
    </w:p>
    <w:p w:rsidR="00825FAA" w:rsidRDefault="00825FAA">
      <w:pPr>
        <w:pStyle w:val="Corpotesto"/>
        <w:spacing w:before="0"/>
        <w:ind w:left="0"/>
        <w:rPr>
          <w:sz w:val="28"/>
        </w:rPr>
      </w:pPr>
    </w:p>
    <w:p w:rsidR="00825FAA" w:rsidRDefault="00780FA3">
      <w:pPr>
        <w:pStyle w:val="Titolo1"/>
        <w:spacing w:before="247"/>
        <w:ind w:left="2792" w:right="2813"/>
      </w:pPr>
      <w:r>
        <w:t>LA VITA CAMBIA</w:t>
      </w:r>
    </w:p>
    <w:p w:rsidR="00825FAA" w:rsidRDefault="00825FAA">
      <w:pPr>
        <w:pStyle w:val="Corpotesto"/>
        <w:ind w:left="0"/>
        <w:rPr>
          <w:b/>
          <w:sz w:val="25"/>
        </w:rPr>
      </w:pPr>
    </w:p>
    <w:p w:rsidR="00825FAA" w:rsidRDefault="00780FA3">
      <w:pPr>
        <w:ind w:left="107"/>
        <w:jc w:val="both"/>
        <w:rPr>
          <w:b/>
          <w:sz w:val="24"/>
        </w:rPr>
      </w:pPr>
      <w:r>
        <w:rPr>
          <w:b/>
          <w:sz w:val="24"/>
        </w:rPr>
        <w:t>Esercizio di laicità</w:t>
      </w:r>
    </w:p>
    <w:p w:rsidR="00825FAA" w:rsidRDefault="00780FA3">
      <w:pPr>
        <w:pStyle w:val="Corpotesto"/>
        <w:spacing w:before="7" w:line="244" w:lineRule="auto"/>
        <w:ind w:right="110"/>
        <w:jc w:val="both"/>
      </w:pPr>
      <w:r>
        <w:t>L’esercizio di laicità proposto mira a individuare (e realizzare) alcune modalità concrete per vivere le situazioni di “male subito” secondo la “logica dell’amore” insegnata e testimoniata da Gesù sulla croce.</w:t>
      </w:r>
    </w:p>
    <w:p w:rsidR="00825FAA" w:rsidRDefault="00825FAA">
      <w:pPr>
        <w:pStyle w:val="Corpotesto"/>
        <w:spacing w:before="9"/>
        <w:ind w:left="0"/>
      </w:pPr>
    </w:p>
    <w:p w:rsidR="00825FAA" w:rsidRDefault="00780FA3">
      <w:pPr>
        <w:pStyle w:val="Titolo1"/>
        <w:jc w:val="both"/>
      </w:pPr>
      <w:r>
        <w:t>Cerco fatti di vangelo</w:t>
      </w:r>
    </w:p>
    <w:p w:rsidR="00825FAA" w:rsidRDefault="00780FA3">
      <w:pPr>
        <w:pStyle w:val="Corpotesto"/>
        <w:spacing w:before="7" w:line="244" w:lineRule="auto"/>
        <w:ind w:right="108"/>
        <w:jc w:val="both"/>
      </w:pPr>
      <w:r>
        <w:t>Si propone la testimon</w:t>
      </w:r>
      <w:r>
        <w:t xml:space="preserve">ianza dell’associazione “Agata - volontari contro il cancro” che, oltre a fornire aiuto materiale e morale ai pazienti oncologici e alle loro famiglie, cura aspetti non meno marginali, come sostenere percorsi di ritrovata dignità, anche attraverso la cura </w:t>
      </w:r>
      <w:r>
        <w:t>del corpo, di chi è soggetto a terapie chemioterapiche. Il confronto con tale esperienza consente di riflettere sull’importanza di aspetti ritenuti a torto marginali nelle esperienze di sofferenza e suggerisce modalità di impegni che gli adulti di AC posso</w:t>
      </w:r>
      <w:r>
        <w:t>no portare avanti per alleviare situazioni di fragilità e sofferenza nel proprio territorio.</w:t>
      </w:r>
    </w:p>
    <w:p w:rsidR="00825FAA" w:rsidRDefault="00780FA3">
      <w:pPr>
        <w:pStyle w:val="Corpotesto"/>
        <w:spacing w:before="7" w:line="244" w:lineRule="auto"/>
        <w:ind w:right="115"/>
        <w:jc w:val="both"/>
      </w:pPr>
      <w:r>
        <w:t xml:space="preserve">Per maggiori informazioni sulle attività dell’associazione Agata è possibile consultare il sito </w:t>
      </w:r>
      <w:hyperlink r:id="rId7">
        <w:r>
          <w:rPr>
            <w:u w:val="single"/>
          </w:rPr>
          <w:t>http://www.ag</w:t>
        </w:r>
        <w:r>
          <w:rPr>
            <w:u w:val="single"/>
          </w:rPr>
          <w:t>atacontroilcancro.it/</w:t>
        </w:r>
      </w:hyperlink>
    </w:p>
    <w:p w:rsidR="00825FAA" w:rsidRDefault="00825FAA">
      <w:pPr>
        <w:pStyle w:val="Corpotesto"/>
        <w:spacing w:before="8"/>
        <w:ind w:left="0"/>
      </w:pPr>
    </w:p>
    <w:p w:rsidR="00825FAA" w:rsidRDefault="00780FA3">
      <w:pPr>
        <w:pStyle w:val="Titolo1"/>
        <w:jc w:val="both"/>
      </w:pPr>
      <w:r>
        <w:t>Esercizio di popolarità</w:t>
      </w:r>
    </w:p>
    <w:p w:rsidR="00825FAA" w:rsidRDefault="00780FA3">
      <w:pPr>
        <w:pStyle w:val="Corpotesto"/>
        <w:spacing w:before="7" w:line="244" w:lineRule="auto"/>
        <w:ind w:right="114"/>
        <w:jc w:val="both"/>
      </w:pPr>
      <w:r>
        <w:t>In questo esercizio di popolarità si propone al gruppo di farsi promotore, insieme ad altri enti direttamente interessati, di un momento di discernimento comunitario sui temi dell’integrazione tra i popoli e d</w:t>
      </w:r>
      <w:r>
        <w:t xml:space="preserve">ell’educazione alla mondialità, per poi realizzare nel proprio territorio l’invito di papa Francesco ad </w:t>
      </w:r>
      <w:r>
        <w:rPr>
          <w:i/>
        </w:rPr>
        <w:t>abbracciare i confini e le frontiere</w:t>
      </w:r>
      <w:r>
        <w:t>.</w:t>
      </w:r>
    </w:p>
    <w:p w:rsidR="00825FAA" w:rsidRDefault="00825FAA">
      <w:pPr>
        <w:pStyle w:val="Corpotesto"/>
        <w:spacing w:before="10"/>
        <w:ind w:left="0"/>
      </w:pPr>
    </w:p>
    <w:p w:rsidR="00825FAA" w:rsidRDefault="0036749B">
      <w:pPr>
        <w:pStyle w:val="Titolo1"/>
        <w:ind w:left="2792" w:right="2816"/>
      </w:pPr>
      <w:r>
        <w:t>PREGHIERA FINALE</w:t>
      </w:r>
    </w:p>
    <w:p w:rsidR="00825FAA" w:rsidRDefault="00780FA3">
      <w:pPr>
        <w:pStyle w:val="Corpotesto"/>
        <w:spacing w:before="7" w:line="244" w:lineRule="auto"/>
        <w:ind w:right="110"/>
        <w:jc w:val="both"/>
      </w:pPr>
      <w:r>
        <w:t xml:space="preserve">Il Salmo 22, dal cui </w:t>
      </w:r>
      <w:r>
        <w:rPr>
          <w:i/>
        </w:rPr>
        <w:t xml:space="preserve">incipit </w:t>
      </w:r>
      <w:r>
        <w:t>è tratta l’invocazione di Gesù morente sulla croce, presenta un gi</w:t>
      </w:r>
      <w:r>
        <w:t>usto sofferente e perseguitato, pieno di speranza in Dio. Guardando alla sua esperienza di</w:t>
      </w:r>
      <w:r>
        <w:rPr>
          <w:spacing w:val="67"/>
        </w:rPr>
        <w:t xml:space="preserve"> </w:t>
      </w:r>
      <w:r>
        <w:t>dolore,</w:t>
      </w:r>
    </w:p>
    <w:p w:rsidR="00825FAA" w:rsidRDefault="00825FAA">
      <w:pPr>
        <w:spacing w:line="244" w:lineRule="auto"/>
        <w:jc w:val="both"/>
        <w:sectPr w:rsidR="00825FAA">
          <w:pgSz w:w="11920" w:h="16860"/>
          <w:pgMar w:top="500" w:right="460" w:bottom="280" w:left="460" w:header="720" w:footer="720" w:gutter="0"/>
          <w:cols w:space="720"/>
        </w:sectPr>
      </w:pPr>
    </w:p>
    <w:p w:rsidR="00825FAA" w:rsidRDefault="00780FA3">
      <w:pPr>
        <w:pStyle w:val="Corpotesto"/>
        <w:spacing w:before="70" w:line="244" w:lineRule="auto"/>
        <w:ind w:right="177"/>
      </w:pPr>
      <w:proofErr w:type="gramStart"/>
      <w:r>
        <w:lastRenderedPageBreak/>
        <w:t>l’autore</w:t>
      </w:r>
      <w:proofErr w:type="gramEnd"/>
      <w:r>
        <w:t xml:space="preserve"> del salmo ci invita a confidare nella fedeltà del Signore nel momento in cui anche noi siamo chiamati a vivere l’ora della prova.</w:t>
      </w:r>
    </w:p>
    <w:p w:rsidR="0036749B" w:rsidRDefault="0036749B">
      <w:pPr>
        <w:pStyle w:val="Corpotesto"/>
        <w:spacing w:before="70" w:line="244" w:lineRule="auto"/>
        <w:ind w:right="177"/>
      </w:pPr>
    </w:p>
    <w:p w:rsidR="00825FAA" w:rsidRDefault="00825FAA">
      <w:pPr>
        <w:pStyle w:val="Corpotesto"/>
        <w:spacing w:before="8"/>
        <w:ind w:left="0"/>
      </w:pPr>
    </w:p>
    <w:p w:rsidR="00825FAA" w:rsidRDefault="00780FA3">
      <w:pPr>
        <w:pStyle w:val="Titolo1"/>
        <w:spacing w:before="1"/>
        <w:ind w:left="2792" w:right="2811"/>
      </w:pPr>
      <w:r>
        <w:t>ALTRI RIFLESSI DELLA CULTURA</w:t>
      </w:r>
    </w:p>
    <w:p w:rsidR="00825FAA" w:rsidRDefault="0036749B">
      <w:pPr>
        <w:pStyle w:val="Corpotesto"/>
        <w:spacing w:before="0" w:line="570" w:lineRule="atLeast"/>
        <w:ind w:right="6303"/>
      </w:pPr>
      <w:r>
        <w:rPr>
          <w:b/>
        </w:rPr>
        <w:t>CANZONE</w:t>
      </w:r>
      <w:r w:rsidR="00780FA3">
        <w:rPr>
          <w:b/>
        </w:rPr>
        <w:t xml:space="preserve">: </w:t>
      </w:r>
      <w:proofErr w:type="spellStart"/>
      <w:r w:rsidR="00780FA3">
        <w:t>Ron</w:t>
      </w:r>
      <w:proofErr w:type="spellEnd"/>
      <w:r w:rsidR="00780FA3">
        <w:t xml:space="preserve">, Un abbraccio unico, </w:t>
      </w:r>
      <w:r w:rsidR="00780FA3">
        <w:rPr>
          <w:spacing w:val="-4"/>
        </w:rPr>
        <w:t xml:space="preserve">2014. </w:t>
      </w:r>
      <w:r w:rsidR="00780FA3">
        <w:rPr>
          <w:u w:val="single"/>
        </w:rPr>
        <w:t>Testo completo della canzone:</w:t>
      </w:r>
    </w:p>
    <w:p w:rsidR="00825FAA" w:rsidRDefault="00780FA3">
      <w:pPr>
        <w:pStyle w:val="Corpotesto"/>
        <w:spacing w:before="7" w:line="244" w:lineRule="auto"/>
        <w:ind w:right="6897"/>
      </w:pPr>
      <w:r>
        <w:t xml:space="preserve">So che prima o poi le cose </w:t>
      </w:r>
      <w:r>
        <w:rPr>
          <w:spacing w:val="-3"/>
        </w:rPr>
        <w:t xml:space="preserve">cambiano </w:t>
      </w:r>
      <w:r>
        <w:t>E troveremo il modo per uscire</w:t>
      </w:r>
    </w:p>
    <w:p w:rsidR="00825FAA" w:rsidRDefault="00780FA3">
      <w:pPr>
        <w:pStyle w:val="Corpotesto"/>
        <w:spacing w:line="244" w:lineRule="auto"/>
        <w:ind w:right="6303"/>
      </w:pPr>
      <w:r>
        <w:t>Ci abitueremo presto a un’altra situazione Si sa, è normale</w:t>
      </w:r>
    </w:p>
    <w:p w:rsidR="00825FAA" w:rsidRDefault="00780FA3">
      <w:pPr>
        <w:pStyle w:val="Corpotesto"/>
        <w:spacing w:line="244" w:lineRule="auto"/>
        <w:ind w:right="6100"/>
      </w:pPr>
      <w:r>
        <w:t xml:space="preserve">Ma quello che noi non sapremo </w:t>
      </w:r>
      <w:r>
        <w:t>mai spiegare È il nostro inarrestabile vagare</w:t>
      </w:r>
    </w:p>
    <w:p w:rsidR="00825FAA" w:rsidRDefault="00780FA3">
      <w:pPr>
        <w:pStyle w:val="Corpotesto"/>
        <w:spacing w:line="244" w:lineRule="auto"/>
        <w:ind w:right="5771"/>
      </w:pPr>
      <w:r>
        <w:t>Quel cercare quel qualcuno che diventi il senso Di questo bisogno d’amore… amore Quell’abbraccio unico</w:t>
      </w:r>
    </w:p>
    <w:p w:rsidR="00825FAA" w:rsidRDefault="00780FA3">
      <w:pPr>
        <w:pStyle w:val="Corpotesto"/>
        <w:spacing w:before="3" w:line="244" w:lineRule="auto"/>
        <w:ind w:right="8233"/>
      </w:pPr>
      <w:r>
        <w:t>Che vuol dire tutto Quello sguardo complice</w:t>
      </w:r>
    </w:p>
    <w:p w:rsidR="00825FAA" w:rsidRDefault="00780FA3">
      <w:pPr>
        <w:pStyle w:val="Corpotesto"/>
      </w:pPr>
      <w:r>
        <w:t>Che non trova mai le parole</w:t>
      </w:r>
    </w:p>
    <w:p w:rsidR="00825FAA" w:rsidRDefault="00780FA3">
      <w:pPr>
        <w:pStyle w:val="Corpotesto"/>
        <w:spacing w:before="7" w:line="244" w:lineRule="auto"/>
        <w:ind w:right="6897"/>
      </w:pPr>
      <w:r>
        <w:t>Amare è poi un bisogno così naturale Ma tante volte ci facciamo male</w:t>
      </w:r>
    </w:p>
    <w:p w:rsidR="00825FAA" w:rsidRDefault="00780FA3">
      <w:pPr>
        <w:pStyle w:val="Corpotesto"/>
        <w:spacing w:line="244" w:lineRule="auto"/>
        <w:ind w:right="6688"/>
      </w:pPr>
      <w:r>
        <w:t>Noi che siamo così complicati e stupidi Davanti all’amore</w:t>
      </w:r>
    </w:p>
    <w:p w:rsidR="00825FAA" w:rsidRDefault="00780FA3">
      <w:pPr>
        <w:pStyle w:val="Corpotesto"/>
        <w:spacing w:line="244" w:lineRule="auto"/>
        <w:ind w:right="8233"/>
      </w:pPr>
      <w:r>
        <w:t>Quell’abbraccio unico Che vuol dire tutto Quello sguardo complice</w:t>
      </w:r>
    </w:p>
    <w:p w:rsidR="00825FAA" w:rsidRDefault="00780FA3">
      <w:pPr>
        <w:pStyle w:val="Corpotesto"/>
        <w:spacing w:before="3" w:line="244" w:lineRule="auto"/>
        <w:ind w:right="7302"/>
      </w:pPr>
      <w:r>
        <w:t xml:space="preserve">Che non trova mai le </w:t>
      </w:r>
      <w:r>
        <w:rPr>
          <w:spacing w:val="-3"/>
        </w:rPr>
        <w:t xml:space="preserve">parole </w:t>
      </w:r>
      <w:r>
        <w:t>Lunga notte aiutami</w:t>
      </w:r>
    </w:p>
    <w:p w:rsidR="00825FAA" w:rsidRDefault="00780FA3">
      <w:pPr>
        <w:pStyle w:val="Corpotesto"/>
        <w:spacing w:line="244" w:lineRule="auto"/>
        <w:ind w:right="8690"/>
      </w:pPr>
      <w:r>
        <w:t>A capire un po’</w:t>
      </w:r>
      <w:r>
        <w:t xml:space="preserve"> Questo</w:t>
      </w:r>
      <w:r>
        <w:rPr>
          <w:spacing w:val="10"/>
        </w:rPr>
        <w:t xml:space="preserve"> </w:t>
      </w:r>
      <w:r>
        <w:rPr>
          <w:spacing w:val="-2"/>
        </w:rPr>
        <w:t>inarrestabile</w:t>
      </w:r>
    </w:p>
    <w:p w:rsidR="00825FAA" w:rsidRDefault="00780FA3">
      <w:pPr>
        <w:pStyle w:val="Corpotesto"/>
        <w:spacing w:line="244" w:lineRule="auto"/>
        <w:ind w:right="8233"/>
      </w:pPr>
      <w:r>
        <w:t xml:space="preserve">Bisogno d’amore che </w:t>
      </w:r>
      <w:r>
        <w:rPr>
          <w:spacing w:val="-9"/>
        </w:rPr>
        <w:t xml:space="preserve">ho </w:t>
      </w:r>
      <w:r>
        <w:t>Lunga notte aiutami</w:t>
      </w:r>
    </w:p>
    <w:p w:rsidR="00825FAA" w:rsidRDefault="00780FA3">
      <w:pPr>
        <w:pStyle w:val="Corpotesto"/>
        <w:spacing w:line="244" w:lineRule="auto"/>
        <w:ind w:right="8690"/>
      </w:pPr>
      <w:r>
        <w:t>A capire un po’ Questo inarrestabile Bisogno d’amore…</w:t>
      </w:r>
    </w:p>
    <w:p w:rsidR="00825FAA" w:rsidRDefault="00780FA3">
      <w:pPr>
        <w:pStyle w:val="Corpotesto"/>
        <w:spacing w:before="3" w:line="244" w:lineRule="auto"/>
        <w:ind w:right="6100"/>
      </w:pPr>
      <w:r>
        <w:t>Ma quello che noi non sapremo mai spiegare È il nostro inarrestabile vagare</w:t>
      </w:r>
    </w:p>
    <w:p w:rsidR="00825FAA" w:rsidRDefault="00780FA3">
      <w:pPr>
        <w:pStyle w:val="Corpotesto"/>
        <w:spacing w:before="1" w:line="244" w:lineRule="auto"/>
        <w:ind w:right="6688"/>
      </w:pPr>
      <w:r>
        <w:t>Noi che siamo così complicati e stupidi Davanti all'amore</w:t>
      </w:r>
    </w:p>
    <w:p w:rsidR="00825FAA" w:rsidRDefault="00825FAA">
      <w:pPr>
        <w:pStyle w:val="Corpotesto"/>
        <w:spacing w:before="9"/>
        <w:ind w:left="0"/>
      </w:pPr>
    </w:p>
    <w:p w:rsidR="00825FAA" w:rsidRDefault="00780FA3">
      <w:pPr>
        <w:pStyle w:val="Corpotesto"/>
        <w:spacing w:before="0"/>
      </w:pPr>
      <w:r>
        <w:rPr>
          <w:u w:val="single"/>
        </w:rPr>
        <w:t>Link al video della canzone</w:t>
      </w:r>
      <w:r>
        <w:t xml:space="preserve"> (da Sanremo 2014):</w:t>
      </w:r>
    </w:p>
    <w:p w:rsidR="00825FAA" w:rsidRDefault="00780FA3">
      <w:pPr>
        <w:pStyle w:val="Corpotesto"/>
        <w:spacing w:before="7" w:line="244" w:lineRule="auto"/>
        <w:ind w:right="146"/>
      </w:pPr>
      <w:hyperlink r:id="rId8">
        <w:r>
          <w:rPr>
            <w:u w:val="single"/>
          </w:rPr>
          <w:t>http://www.rai.it/dl/RaiTV/programmi/media/ContentItem-8316f0ad-f83a-436b-8049-019301dc3a</w:t>
        </w:r>
      </w:hyperlink>
      <w:r>
        <w:t xml:space="preserve"> </w:t>
      </w:r>
      <w:r>
        <w:rPr>
          <w:u w:val="single"/>
        </w:rPr>
        <w:t>72-sanremo</w:t>
      </w:r>
      <w:r>
        <w:rPr>
          <w:u w:val="single"/>
        </w:rPr>
        <w:t>14.html</w:t>
      </w:r>
    </w:p>
    <w:p w:rsidR="00825FAA" w:rsidRDefault="00825FAA">
      <w:pPr>
        <w:pStyle w:val="Corpotesto"/>
        <w:spacing w:before="8"/>
        <w:ind w:left="0"/>
      </w:pPr>
    </w:p>
    <w:p w:rsidR="00E769DE" w:rsidRDefault="00E769DE">
      <w:pPr>
        <w:pStyle w:val="Corpotesto"/>
        <w:spacing w:before="8"/>
        <w:ind w:left="0"/>
      </w:pPr>
    </w:p>
    <w:p w:rsidR="00825FAA" w:rsidRDefault="0036749B">
      <w:pPr>
        <w:pStyle w:val="Titolo1"/>
        <w:jc w:val="left"/>
      </w:pPr>
      <w:r>
        <w:t>LIBRI</w:t>
      </w:r>
      <w:r w:rsidR="00780FA3">
        <w:t>:</w:t>
      </w:r>
    </w:p>
    <w:p w:rsidR="00825FAA" w:rsidRDefault="00780FA3">
      <w:pPr>
        <w:spacing w:before="7"/>
        <w:ind w:left="107"/>
        <w:rPr>
          <w:sz w:val="24"/>
        </w:rPr>
      </w:pPr>
      <w:r>
        <w:rPr>
          <w:sz w:val="24"/>
        </w:rPr>
        <w:t xml:space="preserve">D. </w:t>
      </w:r>
      <w:proofErr w:type="spellStart"/>
      <w:r>
        <w:rPr>
          <w:sz w:val="24"/>
        </w:rPr>
        <w:t>Grossman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L’abbraccio</w:t>
      </w:r>
      <w:r>
        <w:rPr>
          <w:sz w:val="24"/>
        </w:rPr>
        <w:t>, Mondadori 2018.</w:t>
      </w:r>
    </w:p>
    <w:p w:rsidR="00E769DE" w:rsidRDefault="0036749B" w:rsidP="00E769DE">
      <w:pPr>
        <w:pStyle w:val="Corpotesto"/>
        <w:spacing w:before="0"/>
        <w:ind w:left="0"/>
        <w:rPr>
          <w:i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361951</wp:posOffset>
            </wp:positionH>
            <wp:positionV relativeFrom="paragraph">
              <wp:posOffset>68580</wp:posOffset>
            </wp:positionV>
            <wp:extent cx="1085850" cy="10995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9" cstate="print"/>
                    <a:srcRect b="9923"/>
                    <a:stretch/>
                  </pic:blipFill>
                  <pic:spPr bwMode="auto">
                    <a:xfrm>
                      <a:off x="0" y="0"/>
                      <a:ext cx="1093545" cy="110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FAA" w:rsidRDefault="00780FA3" w:rsidP="00E769DE">
      <w:pPr>
        <w:pStyle w:val="Corpotesto"/>
        <w:spacing w:before="0"/>
        <w:ind w:left="2584"/>
        <w:rPr>
          <w:i/>
        </w:rPr>
      </w:pPr>
      <w:r>
        <w:rPr>
          <w:i/>
        </w:rPr>
        <w:t xml:space="preserve">«Tu sei unico - spiegò la mamma - e anch’io sono unica. Ma se ti abbraccio </w:t>
      </w:r>
      <w:r>
        <w:rPr>
          <w:i/>
        </w:rPr>
        <w:t>non sei più solo e nemmeno io sono più sola».</w:t>
      </w:r>
    </w:p>
    <w:p w:rsidR="00825FAA" w:rsidRDefault="00780FA3" w:rsidP="00E769DE">
      <w:pPr>
        <w:pStyle w:val="Corpotesto"/>
        <w:spacing w:line="244" w:lineRule="auto"/>
        <w:ind w:left="2584" w:right="113"/>
        <w:jc w:val="both"/>
      </w:pPr>
      <w:r>
        <w:t>L</w:t>
      </w:r>
      <w:r>
        <w:t>'abbraccio è quel dialogo silenzioso che rompe la solitudine e che lega tr</w:t>
      </w:r>
      <w:r>
        <w:t xml:space="preserve">a loro le persone che si amano come i protagonisti </w:t>
      </w:r>
      <w:proofErr w:type="gramStart"/>
      <w:r>
        <w:t>dell' opera</w:t>
      </w:r>
      <w:proofErr w:type="gramEnd"/>
      <w:r>
        <w:t xml:space="preserve"> di David </w:t>
      </w:r>
      <w:proofErr w:type="spellStart"/>
      <w:r>
        <w:t>Grossman</w:t>
      </w:r>
      <w:proofErr w:type="spellEnd"/>
      <w:r>
        <w:t>, una madre e un figlio.</w:t>
      </w:r>
    </w:p>
    <w:p w:rsidR="00825FAA" w:rsidRDefault="00825FAA">
      <w:pPr>
        <w:spacing w:line="244" w:lineRule="auto"/>
        <w:jc w:val="both"/>
        <w:sectPr w:rsidR="00825FAA">
          <w:pgSz w:w="11920" w:h="16860"/>
          <w:pgMar w:top="500" w:right="460" w:bottom="0" w:left="460" w:header="720" w:footer="720" w:gutter="0"/>
          <w:cols w:space="720"/>
        </w:sectPr>
      </w:pPr>
    </w:p>
    <w:p w:rsidR="00825FAA" w:rsidRDefault="00780FA3">
      <w:pPr>
        <w:pStyle w:val="Corpotesto"/>
        <w:spacing w:before="70" w:line="244" w:lineRule="auto"/>
      </w:pPr>
      <w:r>
        <w:lastRenderedPageBreak/>
        <w:t xml:space="preserve">Un libro costruito attorno a poche frasi arricchite dalle delicate illustrazioni di </w:t>
      </w:r>
      <w:proofErr w:type="spellStart"/>
      <w:r>
        <w:t>Michal</w:t>
      </w:r>
      <w:proofErr w:type="spellEnd"/>
      <w:r>
        <w:t xml:space="preserve"> </w:t>
      </w:r>
      <w:proofErr w:type="spellStart"/>
      <w:r>
        <w:t>Rovner</w:t>
      </w:r>
      <w:proofErr w:type="spellEnd"/>
      <w:r>
        <w:t>, nota artista in campo internazionale.</w:t>
      </w:r>
    </w:p>
    <w:p w:rsidR="00825FAA" w:rsidRDefault="00780FA3">
      <w:pPr>
        <w:pStyle w:val="Corpotesto"/>
        <w:spacing w:line="244" w:lineRule="auto"/>
        <w:ind w:right="177"/>
      </w:pPr>
      <w:r>
        <w:t xml:space="preserve">Un libro che emana dolcezza e che commuoverà il lettore, una carezza per il cuore, un abbraccio per </w:t>
      </w:r>
      <w:proofErr w:type="gramStart"/>
      <w:r>
        <w:t>l' anima</w:t>
      </w:r>
      <w:proofErr w:type="gramEnd"/>
      <w:r>
        <w:t>.</w:t>
      </w:r>
    </w:p>
    <w:p w:rsidR="00825FAA" w:rsidRDefault="00780FA3">
      <w:pPr>
        <w:spacing w:before="2"/>
        <w:ind w:left="107"/>
        <w:rPr>
          <w:i/>
          <w:sz w:val="24"/>
        </w:rPr>
      </w:pPr>
      <w:r>
        <w:rPr>
          <w:i/>
          <w:sz w:val="24"/>
        </w:rPr>
        <w:t xml:space="preserve">«La mamma lo tenne stretto a </w:t>
      </w:r>
      <w:proofErr w:type="gramStart"/>
      <w:r>
        <w:rPr>
          <w:i/>
          <w:sz w:val="24"/>
        </w:rPr>
        <w:t>sé.-</w:t>
      </w:r>
      <w:proofErr w:type="gramEnd"/>
      <w:r>
        <w:rPr>
          <w:i/>
          <w:sz w:val="24"/>
        </w:rPr>
        <w:t xml:space="preserve"> Adesso non sono più solo - pensò Ben mentre L'abbracciava.</w:t>
      </w:r>
    </w:p>
    <w:p w:rsidR="00825FAA" w:rsidRDefault="00780FA3">
      <w:pPr>
        <w:spacing w:before="7"/>
        <w:ind w:left="107"/>
        <w:rPr>
          <w:i/>
          <w:sz w:val="24"/>
        </w:rPr>
      </w:pPr>
      <w:r>
        <w:rPr>
          <w:i/>
          <w:sz w:val="24"/>
        </w:rPr>
        <w:t xml:space="preserve">- Vedi - gli </w:t>
      </w:r>
      <w:proofErr w:type="spellStart"/>
      <w:r>
        <w:rPr>
          <w:i/>
          <w:sz w:val="24"/>
        </w:rPr>
        <w:t>sussurró</w:t>
      </w:r>
      <w:proofErr w:type="spellEnd"/>
      <w:r>
        <w:rPr>
          <w:i/>
          <w:sz w:val="24"/>
        </w:rPr>
        <w:t xml:space="preserve"> la mamma - proprio per questo h</w:t>
      </w:r>
      <w:r>
        <w:rPr>
          <w:i/>
          <w:sz w:val="24"/>
        </w:rPr>
        <w:t>anno inventato l'abbraccio».</w:t>
      </w:r>
    </w:p>
    <w:p w:rsidR="00825FAA" w:rsidRDefault="00825FAA">
      <w:pPr>
        <w:pStyle w:val="Corpotesto"/>
        <w:spacing w:before="1"/>
        <w:ind w:left="0"/>
        <w:rPr>
          <w:i/>
          <w:sz w:val="25"/>
        </w:rPr>
      </w:pPr>
    </w:p>
    <w:p w:rsidR="00825FAA" w:rsidRDefault="00780FA3">
      <w:pPr>
        <w:ind w:left="107"/>
        <w:rPr>
          <w:i/>
          <w:sz w:val="24"/>
        </w:rPr>
      </w:pPr>
      <w:r>
        <w:rPr>
          <w:sz w:val="24"/>
        </w:rPr>
        <w:t xml:space="preserve">Francesco Bruno-Sonia Canterini, </w:t>
      </w:r>
      <w:r>
        <w:rPr>
          <w:i/>
          <w:sz w:val="24"/>
        </w:rPr>
        <w:t>La scienza degli abbracci. Franco Angeli Edizioni</w:t>
      </w:r>
    </w:p>
    <w:p w:rsidR="00825FAA" w:rsidRDefault="00825FAA">
      <w:pPr>
        <w:pStyle w:val="Corpotesto"/>
        <w:spacing w:before="0"/>
        <w:ind w:left="0"/>
        <w:rPr>
          <w:i/>
          <w:sz w:val="28"/>
        </w:rPr>
      </w:pPr>
    </w:p>
    <w:p w:rsidR="00825FAA" w:rsidRDefault="00825FAA">
      <w:pPr>
        <w:pStyle w:val="Corpotesto"/>
        <w:spacing w:before="8"/>
        <w:ind w:left="0"/>
        <w:rPr>
          <w:i/>
          <w:sz w:val="21"/>
        </w:rPr>
      </w:pPr>
    </w:p>
    <w:p w:rsidR="00E31EAF" w:rsidRDefault="00780FA3">
      <w:pPr>
        <w:spacing w:line="244" w:lineRule="auto"/>
        <w:ind w:left="2359" w:right="109"/>
        <w:jc w:val="both"/>
        <w:rPr>
          <w:i/>
          <w:spacing w:val="35"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362253</wp:posOffset>
            </wp:positionH>
            <wp:positionV relativeFrom="paragraph">
              <wp:posOffset>47769</wp:posOffset>
            </wp:positionV>
            <wp:extent cx="1315553" cy="204959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553" cy="204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Il </w:t>
      </w:r>
      <w:proofErr w:type="spellStart"/>
      <w:r>
        <w:rPr>
          <w:sz w:val="24"/>
        </w:rPr>
        <w:t>neuroscienziato</w:t>
      </w:r>
      <w:proofErr w:type="spellEnd"/>
      <w:r>
        <w:rPr>
          <w:sz w:val="24"/>
        </w:rPr>
        <w:t xml:space="preserve"> Francesco Bruno e la biologa Sonia Canterini, attraverso la lettura di questo brillante saggio, offrono un valido strumen</w:t>
      </w:r>
      <w:r>
        <w:rPr>
          <w:sz w:val="24"/>
        </w:rPr>
        <w:t>to non solo per gli appassionati di neuroscienze e psicologia bensì per tutti coloro che sono desiderosi di approfondire cosa si nasconde dietro un semplice abbraccio. Partendo dall’ etimologia della parola abbracciare, il lettore intraprende un viaggio co</w:t>
      </w:r>
      <w:r>
        <w:rPr>
          <w:sz w:val="24"/>
        </w:rPr>
        <w:t>involgente alla scoperta del nostro cervello e di noi stessi; di come, un semplice abbraccio, stimoli il rilascio di messaggeri chimici in grado di influenzare il nostro comportamento, tra questi messaggeri vi è l’ossitocina, il cosiddetto “ormone dell’amo</w:t>
      </w:r>
      <w:r>
        <w:rPr>
          <w:sz w:val="24"/>
        </w:rPr>
        <w:t xml:space="preserve">re” che tutelerebbe il nostro cuore anche da rischi cardiovascolari. Gli autori, dopo una interessante ricerca, scrivono che  </w:t>
      </w:r>
      <w:r>
        <w:rPr>
          <w:i/>
          <w:sz w:val="24"/>
        </w:rPr>
        <w:t xml:space="preserve"> le donne che hanno dichiarato di ricevere più abbracci quotidiani da parte del partner, erano quelle che, in assoluto, presentav</w:t>
      </w:r>
      <w:r>
        <w:rPr>
          <w:i/>
          <w:sz w:val="24"/>
        </w:rPr>
        <w:t>ano maggiori livelli di ossitocina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minore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risposta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cardiovascolare”</w:t>
      </w:r>
      <w:r w:rsidR="00E31EAF">
        <w:rPr>
          <w:i/>
          <w:sz w:val="24"/>
        </w:rPr>
        <w:t>.</w:t>
      </w:r>
      <w:r>
        <w:rPr>
          <w:i/>
          <w:spacing w:val="35"/>
          <w:sz w:val="24"/>
        </w:rPr>
        <w:t xml:space="preserve"> </w:t>
      </w:r>
    </w:p>
    <w:p w:rsidR="00825FAA" w:rsidRPr="00E31EAF" w:rsidRDefault="00780FA3" w:rsidP="00E31EAF">
      <w:pPr>
        <w:spacing w:line="244" w:lineRule="auto"/>
        <w:ind w:left="2359" w:right="109"/>
        <w:jc w:val="both"/>
        <w:rPr>
          <w:sz w:val="24"/>
        </w:rPr>
      </w:pPr>
      <w:r>
        <w:rPr>
          <w:sz w:val="24"/>
        </w:rPr>
        <w:t>Dunque,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abbracciare,</w:t>
      </w:r>
      <w:r w:rsidR="00E31EAF">
        <w:rPr>
          <w:spacing w:val="-2"/>
          <w:sz w:val="24"/>
        </w:rPr>
        <w:t xml:space="preserve"> </w:t>
      </w:r>
      <w:r>
        <w:t>cingere con le braccia, è un gesto di autentica protezione, un incontro spontaneo tra due corpi, un modo per proteggere e aprire il nostro cuore!</w:t>
      </w:r>
    </w:p>
    <w:p w:rsidR="00825FAA" w:rsidRDefault="00825FAA">
      <w:pPr>
        <w:pStyle w:val="Corpotesto"/>
        <w:spacing w:before="8"/>
        <w:ind w:left="0"/>
      </w:pPr>
    </w:p>
    <w:p w:rsidR="00E769DE" w:rsidRDefault="00E769DE">
      <w:pPr>
        <w:pStyle w:val="Titolo1"/>
        <w:spacing w:before="1"/>
        <w:jc w:val="left"/>
      </w:pPr>
    </w:p>
    <w:p w:rsidR="00825FAA" w:rsidRDefault="0036749B">
      <w:pPr>
        <w:pStyle w:val="Titolo1"/>
        <w:spacing w:before="1"/>
        <w:jc w:val="left"/>
      </w:pPr>
      <w:r>
        <w:t>FILM:</w:t>
      </w:r>
    </w:p>
    <w:p w:rsidR="00825FAA" w:rsidRDefault="00780FA3">
      <w:pPr>
        <w:pStyle w:val="Corpotesto"/>
        <w:spacing w:before="6"/>
      </w:pPr>
      <w:r>
        <w:t>Gabriele Salvatores, Tutto il mio folle amore, Italia, 2019.</w:t>
      </w:r>
    </w:p>
    <w:p w:rsidR="00825FAA" w:rsidRDefault="00825FAA">
      <w:pPr>
        <w:pStyle w:val="Corpotesto"/>
        <w:ind w:left="0"/>
        <w:rPr>
          <w:sz w:val="25"/>
        </w:rPr>
      </w:pPr>
    </w:p>
    <w:p w:rsidR="00825FAA" w:rsidRDefault="00780FA3">
      <w:pPr>
        <w:pStyle w:val="Corpotesto"/>
        <w:spacing w:before="0" w:line="244" w:lineRule="auto"/>
        <w:ind w:right="8037"/>
      </w:pPr>
      <w:r>
        <w:t>Genere: Drammatico Regia: Gabriele Salvatores</w:t>
      </w:r>
    </w:p>
    <w:p w:rsidR="00825FAA" w:rsidRDefault="00780FA3">
      <w:pPr>
        <w:pStyle w:val="Corpotesto"/>
        <w:spacing w:line="244" w:lineRule="auto"/>
        <w:ind w:right="548"/>
      </w:pPr>
      <w:r>
        <w:t xml:space="preserve">Interpreti: Claudio Santamaria, Valeria Golino, Diego Abatantuono, Giulio </w:t>
      </w:r>
      <w:proofErr w:type="spellStart"/>
      <w:r>
        <w:t>Pranno</w:t>
      </w:r>
      <w:proofErr w:type="spellEnd"/>
      <w:r>
        <w:t>, Daniel Vivian Nazionalità: Italia</w:t>
      </w:r>
    </w:p>
    <w:p w:rsidR="00825FAA" w:rsidRDefault="00780FA3">
      <w:pPr>
        <w:pStyle w:val="Corpotesto"/>
        <w:spacing w:line="244" w:lineRule="auto"/>
        <w:ind w:right="8692"/>
      </w:pPr>
      <w:r>
        <w:t>Anno di uscita: 2019 Durata: 97'</w:t>
      </w:r>
    </w:p>
    <w:p w:rsidR="00825FAA" w:rsidRDefault="00825FAA">
      <w:pPr>
        <w:pStyle w:val="Corpotesto"/>
        <w:spacing w:before="8"/>
        <w:ind w:left="0"/>
      </w:pPr>
    </w:p>
    <w:p w:rsidR="00825FAA" w:rsidRDefault="00780FA3">
      <w:pPr>
        <w:pStyle w:val="Corpotesto"/>
        <w:spacing w:before="0" w:line="244" w:lineRule="auto"/>
        <w:ind w:right="109"/>
        <w:jc w:val="both"/>
      </w:pPr>
      <w:r>
        <w:t>Napoletano classe 1950, Gabriele Salvatores è un regista che non ha bisogno di presentazioni: si ricordano i circa venti film all’attivo e l’Oscar per il miglior film straniero nel 1992 con “Mediterraneo”. Alla 76</w:t>
      </w:r>
      <w:r>
        <w:rPr>
          <w:position w:val="9"/>
          <w:sz w:val="14"/>
        </w:rPr>
        <w:t xml:space="preserve">a </w:t>
      </w:r>
      <w:r>
        <w:t>Mostra del Cinema della Biennale di Ven</w:t>
      </w:r>
      <w:r>
        <w:t xml:space="preserve">ezia ha presentato fuori competizione la commedia a tinte drammatiche “Tutto il mio folle amore”, dal romanzo di Fulvio </w:t>
      </w:r>
      <w:proofErr w:type="spellStart"/>
      <w:r>
        <w:t>Ervas</w:t>
      </w:r>
      <w:proofErr w:type="spellEnd"/>
      <w:r>
        <w:t xml:space="preserve"> e ispirato alla storia vera di Andrea e Franco Antonello. Protagonisti del film sono Claudio Santamaria, Valeria Golino, Diego Aba</w:t>
      </w:r>
      <w:r>
        <w:t xml:space="preserve">tantuono insieme al debuttante Giulio </w:t>
      </w:r>
      <w:proofErr w:type="spellStart"/>
      <w:r>
        <w:t>Pranno</w:t>
      </w:r>
      <w:proofErr w:type="spellEnd"/>
      <w:r>
        <w:t>.</w:t>
      </w:r>
    </w:p>
    <w:p w:rsidR="00825FAA" w:rsidRDefault="00780FA3">
      <w:pPr>
        <w:pStyle w:val="Corpotesto"/>
        <w:spacing w:before="6" w:line="244" w:lineRule="auto"/>
        <w:ind w:right="108"/>
        <w:jc w:val="both"/>
      </w:pPr>
      <w:r>
        <w:t>Willi è un cantante spiantato che si esibisce tra Nord d’Italia, Slovenia e Croazia. Non ha legami sentimentali, ma ha un figlio, Vincent, che però non vede dalla nascita. Un giorno decide di fargli visita e sc</w:t>
      </w:r>
      <w:r>
        <w:t>opre così che Vincent è un ragazzo autistico. Per un accadimento fortuito, i due decidono di passare insieme alcuni giorni, che diventano l’occasione per conoscersi meglio e imparare ad apprezzare finalmente quel legame padre-figlio a lungo desiderato.</w:t>
      </w:r>
    </w:p>
    <w:p w:rsidR="00825FAA" w:rsidRDefault="00780FA3">
      <w:pPr>
        <w:pStyle w:val="Corpotesto"/>
        <w:spacing w:before="5" w:line="244" w:lineRule="auto"/>
        <w:ind w:right="109"/>
        <w:jc w:val="both"/>
      </w:pPr>
      <w:r>
        <w:t>È l</w:t>
      </w:r>
      <w:r>
        <w:t>’incontro tra un padre e un figlio sedicenne; un ritrovarsi insieme voluto e respinto, che apre fortuitamente a un viaggio nella regione dei Balcani. Cuore del racconto risiede nel lento ma costante recupero di tale rapporto, che Salvatores gestisce con gr</w:t>
      </w:r>
      <w:r>
        <w:t>ande maestria e sensibilità. Il regista adotta uno stile agile e svolazzante, non per questo privo di profondità; anzi, l’opera offre materia consistente su cui riflettere in ambito familiare ed educativo, dando grande fiato a importanti valori come compre</w:t>
      </w:r>
      <w:r>
        <w:t xml:space="preserve">nsione, tenerezza, perdono e reciproco sostegno. Altro tema della narrazione è l’autismo, affrontato con delicatezza e rispetto, tanto nella prospettiva dei genitori (ansia, apprensione, incombenze), quanto del figlio, rifuggendo da rischiosi pietismi. Un </w:t>
      </w:r>
      <w:r>
        <w:t>film</w:t>
      </w:r>
    </w:p>
    <w:p w:rsidR="00825FAA" w:rsidRDefault="00825FAA">
      <w:pPr>
        <w:spacing w:line="244" w:lineRule="auto"/>
        <w:jc w:val="both"/>
        <w:sectPr w:rsidR="00825FAA">
          <w:pgSz w:w="11920" w:h="16860"/>
          <w:pgMar w:top="500" w:right="460" w:bottom="280" w:left="460" w:header="720" w:footer="720" w:gutter="0"/>
          <w:cols w:space="720"/>
        </w:sectPr>
      </w:pPr>
    </w:p>
    <w:p w:rsidR="00825FAA" w:rsidRDefault="00780FA3">
      <w:pPr>
        <w:pStyle w:val="Corpotesto"/>
        <w:spacing w:before="70" w:line="244" w:lineRule="auto"/>
        <w:ind w:right="108"/>
        <w:jc w:val="both"/>
      </w:pPr>
      <w:proofErr w:type="gramStart"/>
      <w:r>
        <w:lastRenderedPageBreak/>
        <w:t>avventuroso</w:t>
      </w:r>
      <w:proofErr w:type="gramEnd"/>
      <w:r>
        <w:t xml:space="preserve"> e rocambolesco che a tratti risulta quasi inverosimile, spingendosi sino ai confini della fiaba. L’opera raggiunge picchi di intensità e poesia grazie alle interpretazioni degli attori, generosi e coinvolgenti. Claudio Santam</w:t>
      </w:r>
      <w:r>
        <w:t>aria, in particolare, delinea un padre vigoroso e tenero insieme, che conquista con simpatia e autentica emozione.</w:t>
      </w:r>
    </w:p>
    <w:p w:rsidR="00825FAA" w:rsidRDefault="00780FA3">
      <w:pPr>
        <w:pStyle w:val="Corpotesto"/>
        <w:spacing w:before="4" w:line="244" w:lineRule="auto"/>
        <w:ind w:right="121"/>
        <w:jc w:val="both"/>
      </w:pPr>
      <w:r>
        <w:pict>
          <v:line id="_x0000_s1026" style="position:absolute;left:0;text-align:left;z-index:251659776;mso-position-horizontal-relative:page" from="230.45pt,26.85pt" to="297.25pt,26.85pt" strokecolor="#1154cc" strokeweight=".26481mm">
            <w10:wrap anchorx="page"/>
          </v:line>
        </w:pict>
      </w:r>
      <w:r>
        <w:t>La commissione nazionale valutazione film CEI ha riconosciuto il film come consigliabile, problematico e adatto per dibattiti. (</w:t>
      </w:r>
      <w:hyperlink r:id="rId11" w:anchor="_blank">
        <w:r>
          <w:rPr>
            <w:color w:val="1154CC"/>
          </w:rPr>
          <w:t>www.cnvf.it</w:t>
        </w:r>
      </w:hyperlink>
      <w:r>
        <w:t>)</w:t>
      </w:r>
    </w:p>
    <w:p w:rsidR="00825FAA" w:rsidRDefault="00825FAA">
      <w:pPr>
        <w:pStyle w:val="Corpotesto"/>
        <w:spacing w:before="8"/>
        <w:ind w:left="0"/>
      </w:pPr>
    </w:p>
    <w:p w:rsidR="00E769DE" w:rsidRDefault="00E769DE">
      <w:pPr>
        <w:pStyle w:val="Corpotesto"/>
        <w:spacing w:before="1" w:line="244" w:lineRule="auto"/>
        <w:ind w:right="117"/>
        <w:jc w:val="both"/>
        <w:rPr>
          <w:b/>
        </w:rPr>
      </w:pPr>
    </w:p>
    <w:p w:rsidR="00825FAA" w:rsidRDefault="0036749B">
      <w:pPr>
        <w:pStyle w:val="Corpotesto"/>
        <w:spacing w:before="1" w:line="244" w:lineRule="auto"/>
        <w:ind w:right="117"/>
        <w:jc w:val="both"/>
      </w:pPr>
      <w:r>
        <w:rPr>
          <w:b/>
        </w:rPr>
        <w:t>ARTE</w:t>
      </w:r>
      <w:r w:rsidR="00780FA3">
        <w:rPr>
          <w:b/>
        </w:rPr>
        <w:t xml:space="preserve">: </w:t>
      </w:r>
      <w:r w:rsidR="00780FA3">
        <w:t xml:space="preserve">Klimt, L’abbraccio, 1905-1909, Vienna, </w:t>
      </w:r>
      <w:proofErr w:type="spellStart"/>
      <w:r w:rsidR="00780FA3">
        <w:t>Museum</w:t>
      </w:r>
      <w:proofErr w:type="spellEnd"/>
      <w:r w:rsidR="00780FA3">
        <w:t xml:space="preserve"> </w:t>
      </w:r>
      <w:proofErr w:type="spellStart"/>
      <w:r w:rsidR="00780FA3">
        <w:t>Für</w:t>
      </w:r>
      <w:proofErr w:type="spellEnd"/>
      <w:r w:rsidR="00780FA3">
        <w:t xml:space="preserve"> </w:t>
      </w:r>
      <w:proofErr w:type="spellStart"/>
      <w:r w:rsidR="00780FA3">
        <w:t>Angewandte</w:t>
      </w:r>
      <w:proofErr w:type="spellEnd"/>
      <w:r w:rsidR="00780FA3">
        <w:t xml:space="preserve"> </w:t>
      </w:r>
      <w:proofErr w:type="spellStart"/>
      <w:r w:rsidR="00780FA3">
        <w:t>Kunst</w:t>
      </w:r>
      <w:proofErr w:type="spellEnd"/>
      <w:r w:rsidR="00780FA3">
        <w:t xml:space="preserve"> (Museo delle arti applicate)</w:t>
      </w:r>
    </w:p>
    <w:p w:rsidR="00825FAA" w:rsidRDefault="00825FAA">
      <w:pPr>
        <w:pStyle w:val="Corpotesto"/>
        <w:spacing w:before="7"/>
        <w:ind w:left="0"/>
        <w:rPr>
          <w:sz w:val="28"/>
        </w:rPr>
      </w:pPr>
    </w:p>
    <w:p w:rsidR="00825FAA" w:rsidRDefault="00780FA3">
      <w:pPr>
        <w:pStyle w:val="Corpotesto"/>
        <w:spacing w:before="0" w:line="244" w:lineRule="auto"/>
        <w:ind w:left="5977" w:right="106"/>
        <w:jc w:val="both"/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362253</wp:posOffset>
            </wp:positionH>
            <wp:positionV relativeFrom="paragraph">
              <wp:posOffset>47767</wp:posOffset>
            </wp:positionV>
            <wp:extent cx="3613006" cy="581512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006" cy="5815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L'abbraccio </w:t>
      </w:r>
      <w:r>
        <w:t xml:space="preserve">(detto anche </w:t>
      </w:r>
      <w:r>
        <w:rPr>
          <w:b/>
          <w:i/>
        </w:rPr>
        <w:t>Il compimento</w:t>
      </w:r>
      <w:r>
        <w:t xml:space="preserve">) </w:t>
      </w:r>
      <w:r>
        <w:rPr>
          <w:spacing w:val="-13"/>
        </w:rPr>
        <w:t xml:space="preserve">è </w:t>
      </w:r>
      <w:r>
        <w:t xml:space="preserve">un dipinto realizzato da </w:t>
      </w:r>
      <w:hyperlink r:id="rId13">
        <w:r>
          <w:t>Gustav Klimt</w:t>
        </w:r>
      </w:hyperlink>
      <w:r>
        <w:t xml:space="preserve"> tra </w:t>
      </w:r>
      <w:r>
        <w:rPr>
          <w:spacing w:val="-6"/>
        </w:rPr>
        <w:t xml:space="preserve">il </w:t>
      </w:r>
      <w:hyperlink r:id="rId14">
        <w:r>
          <w:t>1905</w:t>
        </w:r>
      </w:hyperlink>
      <w:r>
        <w:t xml:space="preserve"> e il </w:t>
      </w:r>
      <w:hyperlink r:id="rId15">
        <w:r>
          <w:t>1909</w:t>
        </w:r>
      </w:hyperlink>
      <w:r>
        <w:t>, fa parte della serie dell'</w:t>
      </w:r>
      <w:r>
        <w:rPr>
          <w:i/>
        </w:rPr>
        <w:t xml:space="preserve">Albero della Vita </w:t>
      </w:r>
      <w:r>
        <w:t xml:space="preserve">(opera di tre pannelli composta per allestire la residenza </w:t>
      </w:r>
      <w:r>
        <w:rPr>
          <w:spacing w:val="-8"/>
        </w:rPr>
        <w:t xml:space="preserve">di </w:t>
      </w:r>
      <w:r>
        <w:t xml:space="preserve">Bruxelles dell'industriale </w:t>
      </w:r>
      <w:proofErr w:type="spellStart"/>
      <w:r>
        <w:t>Adolphe</w:t>
      </w:r>
      <w:proofErr w:type="spellEnd"/>
      <w:r>
        <w:t xml:space="preserve"> </w:t>
      </w:r>
      <w:proofErr w:type="spellStart"/>
      <w:r>
        <w:t>Stoclet</w:t>
      </w:r>
      <w:proofErr w:type="spellEnd"/>
      <w:r>
        <w:t xml:space="preserve">) ed è custodito a Vienna presso il MAK –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Angewandte</w:t>
      </w:r>
      <w:proofErr w:type="spellEnd"/>
      <w:r>
        <w:t xml:space="preserve"> </w:t>
      </w:r>
      <w:proofErr w:type="spellStart"/>
      <w:r>
        <w:t>Kunst</w:t>
      </w:r>
      <w:proofErr w:type="spellEnd"/>
      <w:r>
        <w:t xml:space="preserve"> (in italiano: </w:t>
      </w:r>
      <w:r>
        <w:rPr>
          <w:spacing w:val="-3"/>
        </w:rPr>
        <w:t xml:space="preserve">Museo </w:t>
      </w:r>
      <w:r>
        <w:t>delle arti applicate).</w:t>
      </w:r>
    </w:p>
    <w:p w:rsidR="00825FAA" w:rsidRDefault="00780FA3">
      <w:pPr>
        <w:pStyle w:val="Corpotesto"/>
        <w:spacing w:before="9" w:line="244" w:lineRule="auto"/>
        <w:ind w:left="5977" w:right="106"/>
        <w:jc w:val="both"/>
      </w:pPr>
      <w:r>
        <w:t xml:space="preserve">L’abbraccio fa parte del “periodo aureo” di Klimt caratterizzato dall’uso della </w:t>
      </w:r>
      <w:r>
        <w:rPr>
          <w:spacing w:val="-3"/>
        </w:rPr>
        <w:t xml:space="preserve">foglia </w:t>
      </w:r>
      <w:r>
        <w:t xml:space="preserve">d’oro nel fondo dei dipinti. Fu un viaggio </w:t>
      </w:r>
      <w:r>
        <w:rPr>
          <w:spacing w:val="-11"/>
        </w:rPr>
        <w:t xml:space="preserve">a </w:t>
      </w:r>
      <w:r>
        <w:t>Ravenna nel 1903 ad ispirare l’artista. L’artista visitò infatti i mosaici bizantini delle chiese ravennate e fu estasiato d</w:t>
      </w:r>
      <w:r>
        <w:t xml:space="preserve">al brillare delle tessere dorate. I motivi che decorano lo sfondo e le tuniche </w:t>
      </w:r>
      <w:r>
        <w:rPr>
          <w:spacing w:val="-3"/>
        </w:rPr>
        <w:t xml:space="preserve">furono </w:t>
      </w:r>
      <w:r>
        <w:t xml:space="preserve">inoltre tipiche grafiche della </w:t>
      </w:r>
      <w:proofErr w:type="gramStart"/>
      <w:r>
        <w:t xml:space="preserve">Secessione  </w:t>
      </w:r>
      <w:r>
        <w:rPr>
          <w:spacing w:val="-11"/>
        </w:rPr>
        <w:t>e</w:t>
      </w:r>
      <w:proofErr w:type="gramEnd"/>
      <w:r>
        <w:rPr>
          <w:spacing w:val="-11"/>
        </w:rPr>
        <w:t xml:space="preserve"> </w:t>
      </w:r>
      <w:r>
        <w:t>del Liberty in Europa.</w:t>
      </w:r>
    </w:p>
    <w:p w:rsidR="00825FAA" w:rsidRDefault="00780FA3">
      <w:pPr>
        <w:pStyle w:val="Corpotesto"/>
        <w:spacing w:before="10" w:line="244" w:lineRule="auto"/>
        <w:ind w:left="5977" w:right="109"/>
        <w:jc w:val="both"/>
      </w:pPr>
      <w:r>
        <w:t>Il dipinto raffigura un uomo e una donna in piedi uniti in un abbraccio avvolgente. Le due figure si s</w:t>
      </w:r>
      <w:r>
        <w:t xml:space="preserve">tagliano contro un fondo bidimensionale giallo-arancione decorato con spirali. È assente qualsiasi prospettiva e lo spazio è puramente suggerito dalla linea di confine tra suolo e sfondo. Infatti corre in basso una linea che separa nettamente </w:t>
      </w:r>
      <w:r>
        <w:rPr>
          <w:spacing w:val="-7"/>
        </w:rPr>
        <w:t xml:space="preserve">le </w:t>
      </w:r>
      <w:r>
        <w:t xml:space="preserve">due parti </w:t>
      </w:r>
      <w:r>
        <w:t>dell’opera.</w:t>
      </w:r>
    </w:p>
    <w:p w:rsidR="00825FAA" w:rsidRDefault="00780FA3">
      <w:pPr>
        <w:pStyle w:val="Corpotesto"/>
        <w:spacing w:before="9" w:line="244" w:lineRule="auto"/>
        <w:ind w:left="5977" w:right="108"/>
        <w:jc w:val="both"/>
      </w:pPr>
      <w:r>
        <w:t>L'espressione della giovane donna è di quasi abbandono verso la spalla dell'uomo, che è girato di spalle. Le loro ampie tuniche sono decorate in maniera differente: sulle vesti dell'uomo sono presenti soggetti più grandi e</w:t>
      </w:r>
    </w:p>
    <w:p w:rsidR="00825FAA" w:rsidRDefault="00780FA3">
      <w:pPr>
        <w:pStyle w:val="Corpotesto"/>
        <w:spacing w:before="4" w:line="244" w:lineRule="auto"/>
        <w:ind w:right="119"/>
        <w:jc w:val="both"/>
      </w:pPr>
      <w:proofErr w:type="gramStart"/>
      <w:r>
        <w:t>squadrati</w:t>
      </w:r>
      <w:proofErr w:type="gramEnd"/>
      <w:r>
        <w:t xml:space="preserve"> di varie to</w:t>
      </w:r>
      <w:r>
        <w:t>nalità (bruno, nero e bianco), in una tunica stilizzata e lineare; la veste della donna invece è ondeggiante e morbida con decorazioni più minute e curate.</w:t>
      </w:r>
    </w:p>
    <w:p w:rsidR="00825FAA" w:rsidRDefault="00780FA3">
      <w:pPr>
        <w:pStyle w:val="Corpotesto"/>
        <w:spacing w:line="244" w:lineRule="auto"/>
        <w:ind w:right="111"/>
        <w:jc w:val="both"/>
      </w:pPr>
      <w:r>
        <w:t>Avendo Klimt solo raramente l’abitudine di commentare le sue opere, spesso è difficile risalire al s</w:t>
      </w:r>
      <w:r>
        <w:t>ignificato dei suoi dipinti. Tuttavia generalmente sono abbastanza evidenti i temi, quali, ad esempio, il sesso. È questo un tema che viene trattato dal pittore in modo appassionato.</w:t>
      </w:r>
    </w:p>
    <w:p w:rsidR="00825FAA" w:rsidRDefault="00825FAA">
      <w:pPr>
        <w:pStyle w:val="Corpotesto"/>
        <w:spacing w:before="10"/>
        <w:ind w:left="0"/>
      </w:pPr>
    </w:p>
    <w:p w:rsidR="00825FAA" w:rsidRDefault="00780FA3">
      <w:pPr>
        <w:pStyle w:val="Corpotesto"/>
        <w:spacing w:before="0" w:line="244" w:lineRule="auto"/>
        <w:ind w:right="121"/>
        <w:jc w:val="both"/>
      </w:pPr>
      <w:r>
        <w:rPr>
          <w:u w:val="single"/>
        </w:rPr>
        <w:t>Nesso con il tema della tappa</w:t>
      </w:r>
      <w:r>
        <w:t>: In questo dipinto emerge la ricchezza sim</w:t>
      </w:r>
      <w:r>
        <w:t>bolica dell’abbraccio come gesto eloquente per esprimere l’amore donato e ricevuto.</w:t>
      </w:r>
    </w:p>
    <w:sectPr w:rsidR="00825FAA">
      <w:pgSz w:w="11920" w:h="1686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5FAA"/>
    <w:rsid w:val="0036749B"/>
    <w:rsid w:val="00780FA3"/>
    <w:rsid w:val="00825FAA"/>
    <w:rsid w:val="00E31EAF"/>
    <w:rsid w:val="00E7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76A722-0E4B-4813-A405-966467F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  <w:ind w:left="10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.it/dl/RaiTV/programmi/media/ContentItem-8316f0ad-f83a-436b-8049-019301dc3a" TargetMode="External"/><Relationship Id="rId13" Type="http://schemas.openxmlformats.org/officeDocument/2006/relationships/hyperlink" Target="https://it.wikipedia.org/wiki/Gustav_Klim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gatacontroilcancro.it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sicoadvisor.com/abbraccio-terapia-un-approccio-alternativo-curare-disagi-psicologici-10361.html" TargetMode="External"/><Relationship Id="rId11" Type="http://schemas.openxmlformats.org/officeDocument/2006/relationships/hyperlink" Target="http://www.cnvf.it/" TargetMode="External"/><Relationship Id="rId5" Type="http://schemas.openxmlformats.org/officeDocument/2006/relationships/hyperlink" Target="https://psicoadvisor.com/abbraccio-terapia-un-approccio-alternativo-curare-disagi-psicologici-10361.html" TargetMode="External"/><Relationship Id="rId15" Type="http://schemas.openxmlformats.org/officeDocument/2006/relationships/hyperlink" Target="https://it.wikipedia.org/wiki/1909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s://it.wikipedia.org/wiki/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2053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Lorenzo Di Renzo</cp:lastModifiedBy>
  <cp:revision>5</cp:revision>
  <dcterms:created xsi:type="dcterms:W3CDTF">2020-09-11T09:18:00Z</dcterms:created>
  <dcterms:modified xsi:type="dcterms:W3CDTF">2020-09-11T09:24:00Z</dcterms:modified>
</cp:coreProperties>
</file>