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0AD0A7C" w:rsidR="000E4014" w:rsidRDefault="00000000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Scheda brano musicale</w:t>
      </w:r>
    </w:p>
    <w:p w14:paraId="69782B8F" w14:textId="6BBC566B" w:rsidR="005C0070" w:rsidRDefault="005C0070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Oceano di silenzio: Franco Battiato</w:t>
      </w:r>
    </w:p>
    <w:p w14:paraId="400243F2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Un oceano di silenzio scorre lento</w:t>
      </w:r>
    </w:p>
    <w:p w14:paraId="31F55E93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Senza centro, né principio</w:t>
      </w:r>
    </w:p>
    <w:p w14:paraId="2D3A0811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Cosa avrei visto del mondo</w:t>
      </w:r>
    </w:p>
    <w:p w14:paraId="265445C6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Senza questa luce che illumina</w:t>
      </w:r>
    </w:p>
    <w:p w14:paraId="0A058F5B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I miei pensieri neri</w:t>
      </w:r>
    </w:p>
    <w:p w14:paraId="1259420B" w14:textId="77777777" w:rsidR="005C0070" w:rsidRPr="005C0070" w:rsidRDefault="005C0070" w:rsidP="005C0070">
      <w:pPr>
        <w:rPr>
          <w:bCs/>
          <w:sz w:val="24"/>
          <w:szCs w:val="24"/>
        </w:rPr>
      </w:pPr>
      <w:proofErr w:type="spellStart"/>
      <w:r w:rsidRPr="005C0070">
        <w:rPr>
          <w:bCs/>
          <w:sz w:val="24"/>
          <w:szCs w:val="24"/>
        </w:rPr>
        <w:t>Der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Schmerz</w:t>
      </w:r>
      <w:proofErr w:type="spellEnd"/>
    </w:p>
    <w:p w14:paraId="05476B61" w14:textId="77777777" w:rsidR="005C0070" w:rsidRPr="005C0070" w:rsidRDefault="005C0070" w:rsidP="005C0070">
      <w:pPr>
        <w:rPr>
          <w:bCs/>
          <w:sz w:val="24"/>
          <w:szCs w:val="24"/>
        </w:rPr>
      </w:pPr>
      <w:proofErr w:type="spellStart"/>
      <w:r w:rsidRPr="005C0070">
        <w:rPr>
          <w:bCs/>
          <w:sz w:val="24"/>
          <w:szCs w:val="24"/>
        </w:rPr>
        <w:t>Der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Stillstand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des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Lebens</w:t>
      </w:r>
      <w:proofErr w:type="spellEnd"/>
    </w:p>
    <w:p w14:paraId="1FEF1160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 xml:space="preserve">Lassen die Zeit </w:t>
      </w:r>
      <w:proofErr w:type="spellStart"/>
      <w:r w:rsidRPr="005C0070">
        <w:rPr>
          <w:bCs/>
          <w:sz w:val="24"/>
          <w:szCs w:val="24"/>
        </w:rPr>
        <w:t>zu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lang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erscheinen</w:t>
      </w:r>
      <w:proofErr w:type="spellEnd"/>
    </w:p>
    <w:p w14:paraId="317A5F00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Quanta pace trova l'anima dentro</w:t>
      </w:r>
    </w:p>
    <w:p w14:paraId="3E9B55A5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Scorre lento il tempo di altre leggi</w:t>
      </w:r>
    </w:p>
    <w:p w14:paraId="68318231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Di un'altra dimensione</w:t>
      </w:r>
    </w:p>
    <w:p w14:paraId="4E5C772E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E scendo dentro un oceano di silenzio sempre in calma</w:t>
      </w:r>
    </w:p>
    <w:p w14:paraId="4C54F055" w14:textId="77777777" w:rsidR="005C0070" w:rsidRPr="005C0070" w:rsidRDefault="005C0070" w:rsidP="005C0070">
      <w:pPr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 xml:space="preserve">Und </w:t>
      </w:r>
      <w:proofErr w:type="spellStart"/>
      <w:r w:rsidRPr="005C0070">
        <w:rPr>
          <w:bCs/>
          <w:sz w:val="24"/>
          <w:szCs w:val="24"/>
        </w:rPr>
        <w:t>mir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scheint</w:t>
      </w:r>
      <w:proofErr w:type="spellEnd"/>
      <w:r w:rsidRPr="005C0070">
        <w:rPr>
          <w:bCs/>
          <w:sz w:val="24"/>
          <w:szCs w:val="24"/>
        </w:rPr>
        <w:t xml:space="preserve"> fast</w:t>
      </w:r>
    </w:p>
    <w:p w14:paraId="7194D7CD" w14:textId="77777777" w:rsidR="005C0070" w:rsidRPr="005C0070" w:rsidRDefault="005C0070" w:rsidP="005C0070">
      <w:pPr>
        <w:rPr>
          <w:bCs/>
          <w:sz w:val="24"/>
          <w:szCs w:val="24"/>
        </w:rPr>
      </w:pPr>
      <w:proofErr w:type="spellStart"/>
      <w:r w:rsidRPr="005C0070">
        <w:rPr>
          <w:bCs/>
          <w:sz w:val="24"/>
          <w:szCs w:val="24"/>
        </w:rPr>
        <w:t>Dass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eine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dunkle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Erinnerung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mir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sagt</w:t>
      </w:r>
      <w:proofErr w:type="spellEnd"/>
    </w:p>
    <w:p w14:paraId="7627B507" w14:textId="77777777" w:rsidR="005C0070" w:rsidRPr="005C0070" w:rsidRDefault="005C0070" w:rsidP="005C0070">
      <w:pPr>
        <w:rPr>
          <w:bCs/>
          <w:sz w:val="24"/>
          <w:szCs w:val="24"/>
        </w:rPr>
      </w:pPr>
      <w:proofErr w:type="spellStart"/>
      <w:r w:rsidRPr="005C0070">
        <w:rPr>
          <w:bCs/>
          <w:sz w:val="24"/>
          <w:szCs w:val="24"/>
        </w:rPr>
        <w:t>Ich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hatte</w:t>
      </w:r>
      <w:proofErr w:type="spellEnd"/>
      <w:r w:rsidRPr="005C0070">
        <w:rPr>
          <w:bCs/>
          <w:sz w:val="24"/>
          <w:szCs w:val="24"/>
        </w:rPr>
        <w:t xml:space="preserve"> in </w:t>
      </w:r>
      <w:proofErr w:type="spellStart"/>
      <w:r w:rsidRPr="005C0070">
        <w:rPr>
          <w:bCs/>
          <w:sz w:val="24"/>
          <w:szCs w:val="24"/>
        </w:rPr>
        <w:t>fernen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Zeiten</w:t>
      </w:r>
      <w:proofErr w:type="spellEnd"/>
    </w:p>
    <w:p w14:paraId="6C58BA90" w14:textId="0FE74D7B" w:rsidR="005C0070" w:rsidRDefault="005C0070" w:rsidP="005C0070">
      <w:pPr>
        <w:rPr>
          <w:bCs/>
          <w:sz w:val="24"/>
          <w:szCs w:val="24"/>
        </w:rPr>
      </w:pPr>
      <w:proofErr w:type="spellStart"/>
      <w:r w:rsidRPr="005C0070">
        <w:rPr>
          <w:bCs/>
          <w:sz w:val="24"/>
          <w:szCs w:val="24"/>
        </w:rPr>
        <w:t>Dort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oben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oder</w:t>
      </w:r>
      <w:proofErr w:type="spellEnd"/>
      <w:r w:rsidRPr="005C0070">
        <w:rPr>
          <w:bCs/>
          <w:sz w:val="24"/>
          <w:szCs w:val="24"/>
        </w:rPr>
        <w:t xml:space="preserve"> in </w:t>
      </w:r>
      <w:proofErr w:type="spellStart"/>
      <w:r w:rsidRPr="005C0070">
        <w:rPr>
          <w:bCs/>
          <w:sz w:val="24"/>
          <w:szCs w:val="24"/>
        </w:rPr>
        <w:t>Wasser</w:t>
      </w:r>
      <w:proofErr w:type="spellEnd"/>
      <w:r w:rsidRPr="005C0070">
        <w:rPr>
          <w:bCs/>
          <w:sz w:val="24"/>
          <w:szCs w:val="24"/>
        </w:rPr>
        <w:t xml:space="preserve"> </w:t>
      </w:r>
      <w:proofErr w:type="spellStart"/>
      <w:r w:rsidRPr="005C0070">
        <w:rPr>
          <w:bCs/>
          <w:sz w:val="24"/>
          <w:szCs w:val="24"/>
        </w:rPr>
        <w:t>gelebt</w:t>
      </w:r>
      <w:proofErr w:type="spellEnd"/>
    </w:p>
    <w:p w14:paraId="379431A3" w14:textId="4B411EC5" w:rsidR="005C0070" w:rsidRDefault="005C0070" w:rsidP="005C0070">
      <w:pPr>
        <w:rPr>
          <w:bCs/>
          <w:sz w:val="24"/>
          <w:szCs w:val="24"/>
        </w:rPr>
      </w:pPr>
    </w:p>
    <w:p w14:paraId="1C40DC51" w14:textId="0F5EBAEC" w:rsidR="005C0070" w:rsidRPr="005C0070" w:rsidRDefault="005C0070" w:rsidP="00084D13">
      <w:pPr>
        <w:jc w:val="both"/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 xml:space="preserve">Con questo testo breve ma denso di significato, Franco Battiato compone una canzone che </w:t>
      </w:r>
      <w:r>
        <w:rPr>
          <w:bCs/>
          <w:sz w:val="24"/>
          <w:szCs w:val="24"/>
        </w:rPr>
        <w:t xml:space="preserve">possiamo </w:t>
      </w:r>
      <w:r w:rsidRPr="005C0070">
        <w:rPr>
          <w:bCs/>
          <w:sz w:val="24"/>
          <w:szCs w:val="24"/>
        </w:rPr>
        <w:t>definire un vero inno alla pace interiore, al silenzio e alla ricerca di sé.</w:t>
      </w:r>
    </w:p>
    <w:p w14:paraId="7F50E07F" w14:textId="77777777" w:rsidR="005C0070" w:rsidRPr="005C0070" w:rsidRDefault="005C0070" w:rsidP="00084D13">
      <w:pPr>
        <w:jc w:val="both"/>
        <w:rPr>
          <w:bCs/>
          <w:sz w:val="24"/>
          <w:szCs w:val="24"/>
        </w:rPr>
      </w:pPr>
    </w:p>
    <w:p w14:paraId="5CC15681" w14:textId="77777777" w:rsidR="005C0070" w:rsidRPr="005C0070" w:rsidRDefault="005C0070" w:rsidP="00084D13">
      <w:pPr>
        <w:jc w:val="both"/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La copertina dell'album "Fisiognomica"</w:t>
      </w:r>
    </w:p>
    <w:p w14:paraId="00208223" w14:textId="77777777" w:rsidR="005C0070" w:rsidRPr="005C0070" w:rsidRDefault="005C0070" w:rsidP="00084D13">
      <w:pPr>
        <w:jc w:val="both"/>
        <w:rPr>
          <w:bCs/>
          <w:sz w:val="24"/>
          <w:szCs w:val="24"/>
        </w:rPr>
      </w:pPr>
    </w:p>
    <w:p w14:paraId="7A2D2212" w14:textId="77777777" w:rsidR="005C0070" w:rsidRPr="005C0070" w:rsidRDefault="005C0070" w:rsidP="00084D13">
      <w:pPr>
        <w:jc w:val="both"/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Siamo nel 1988 e Battiato torna alla musica leggera dopo alcuni anni dedicati all’opera. Un album comunque più impegnato rispetto a quelli che hanno fatto conoscere il cantautore siciliano al grande pubblico (su tutti “La voce del padrone” 1981) la musica si avvicina sempre più al mondo arabo e orientale e alla musica classica e i testi si concentrano sull’introspettiva e si dedicano profondamente alla spiritualità.</w:t>
      </w:r>
    </w:p>
    <w:p w14:paraId="308116EF" w14:textId="77777777" w:rsidR="005C0070" w:rsidRPr="005C0070" w:rsidRDefault="005C0070" w:rsidP="00084D13">
      <w:pPr>
        <w:jc w:val="both"/>
        <w:rPr>
          <w:bCs/>
          <w:sz w:val="24"/>
          <w:szCs w:val="24"/>
        </w:rPr>
      </w:pPr>
    </w:p>
    <w:p w14:paraId="6359A391" w14:textId="77777777" w:rsidR="005C0070" w:rsidRPr="005C0070" w:rsidRDefault="005C0070" w:rsidP="00084D13">
      <w:pPr>
        <w:jc w:val="both"/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La melodia di quest’opera permette all’ascoltatore di immergersi totalmente in un mondo parallelo dove regnano lo spazio e consapevolezza del proprio io.</w:t>
      </w:r>
    </w:p>
    <w:p w14:paraId="00E4DC3A" w14:textId="77777777" w:rsidR="005C0070" w:rsidRPr="005C0070" w:rsidRDefault="005C0070" w:rsidP="00084D13">
      <w:pPr>
        <w:jc w:val="both"/>
        <w:rPr>
          <w:bCs/>
          <w:sz w:val="24"/>
          <w:szCs w:val="24"/>
        </w:rPr>
      </w:pPr>
    </w:p>
    <w:p w14:paraId="1C463C44" w14:textId="66E15BC9" w:rsidR="005C0070" w:rsidRPr="005C0070" w:rsidRDefault="005C0070" w:rsidP="00084D13">
      <w:pPr>
        <w:jc w:val="both"/>
        <w:rPr>
          <w:bCs/>
          <w:sz w:val="24"/>
          <w:szCs w:val="24"/>
        </w:rPr>
      </w:pPr>
      <w:r w:rsidRPr="005C0070">
        <w:rPr>
          <w:bCs/>
          <w:sz w:val="24"/>
          <w:szCs w:val="24"/>
        </w:rPr>
        <w:t>L’album “Fisiognomica” arriva in breve tempo al primo posto della classifica di vendita e già dopo poche settimane vende più di 300mila copie</w:t>
      </w:r>
    </w:p>
    <w:p w14:paraId="334C3338" w14:textId="18C94425" w:rsidR="005C0070" w:rsidRDefault="005C0070" w:rsidP="005C0070">
      <w:pPr>
        <w:jc w:val="center"/>
        <w:rPr>
          <w:b/>
          <w:sz w:val="38"/>
          <w:szCs w:val="38"/>
        </w:rPr>
      </w:pPr>
    </w:p>
    <w:sectPr w:rsidR="005C00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14"/>
    <w:rsid w:val="00084D13"/>
    <w:rsid w:val="000E4014"/>
    <w:rsid w:val="005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A450"/>
  <w15:docId w15:val="{5C953B8C-D3F2-471A-9D21-B2B48C8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Michela Cova</cp:lastModifiedBy>
  <cp:revision>2</cp:revision>
  <dcterms:created xsi:type="dcterms:W3CDTF">2022-09-06T16:57:00Z</dcterms:created>
  <dcterms:modified xsi:type="dcterms:W3CDTF">2022-09-06T17:02:00Z</dcterms:modified>
</cp:coreProperties>
</file>